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24B44">
      <w:pPr>
        <w:rPr>
          <w:rFonts w:ascii="仿宋" w:hAnsi="仿宋" w:eastAsia="仿宋" w:cs="Times New Roman"/>
          <w:b/>
          <w:sz w:val="32"/>
          <w:szCs w:val="28"/>
        </w:rPr>
      </w:pPr>
      <w:r>
        <w:rPr>
          <w:rFonts w:hint="eastAsia" w:ascii="仿宋" w:hAnsi="仿宋" w:eastAsia="仿宋" w:cs="Times New Roman"/>
          <w:b/>
          <w:sz w:val="32"/>
          <w:szCs w:val="28"/>
        </w:rPr>
        <w:t>【附件</w:t>
      </w:r>
      <w:r>
        <w:rPr>
          <w:rFonts w:hint="eastAsia" w:ascii="仿宋" w:hAnsi="仿宋" w:eastAsia="仿宋" w:cs="Times New Roman"/>
          <w:b/>
          <w:sz w:val="32"/>
          <w:szCs w:val="28"/>
          <w:lang w:val="en-US" w:eastAsia="zh-CN"/>
        </w:rPr>
        <w:t>5</w:t>
      </w:r>
      <w:bookmarkStart w:id="0" w:name="_GoBack"/>
      <w:bookmarkEnd w:id="0"/>
      <w:r>
        <w:rPr>
          <w:rFonts w:hint="eastAsia" w:ascii="仿宋" w:hAnsi="仿宋" w:eastAsia="仿宋" w:cs="Times New Roman"/>
          <w:b/>
          <w:sz w:val="32"/>
          <w:szCs w:val="28"/>
        </w:rPr>
        <w:t>：</w:t>
      </w:r>
      <w:r>
        <w:rPr>
          <w:rFonts w:hint="eastAsia" w:ascii="仿宋" w:hAnsi="仿宋" w:eastAsia="仿宋" w:cs="Times New Roman"/>
          <w:b/>
          <w:sz w:val="32"/>
          <w:szCs w:val="28"/>
          <w:lang w:val="en-US" w:eastAsia="zh-CN"/>
        </w:rPr>
        <w:t>数据要素流通利用专项</w:t>
      </w:r>
      <w:r>
        <w:rPr>
          <w:rFonts w:hint="eastAsia" w:ascii="仿宋" w:hAnsi="仿宋" w:eastAsia="仿宋" w:cs="Times New Roman"/>
          <w:b/>
          <w:sz w:val="32"/>
          <w:szCs w:val="28"/>
        </w:rPr>
        <w:t>申报模板】</w:t>
      </w:r>
    </w:p>
    <w:p w14:paraId="4A4CE635">
      <w:pPr>
        <w:jc w:val="center"/>
        <w:rPr>
          <w:rFonts w:ascii="仿宋" w:hAnsi="仿宋" w:eastAsia="仿宋" w:cs="Times New Roman"/>
          <w:b/>
          <w:sz w:val="52"/>
          <w:szCs w:val="52"/>
        </w:rPr>
      </w:pPr>
    </w:p>
    <w:p w14:paraId="74B89F9C">
      <w:pPr>
        <w:jc w:val="center"/>
        <w:rPr>
          <w:rFonts w:ascii="仿宋" w:hAnsi="仿宋" w:eastAsia="仿宋" w:cs="Times New Roman"/>
          <w:b/>
          <w:sz w:val="52"/>
          <w:szCs w:val="52"/>
        </w:rPr>
      </w:pPr>
    </w:p>
    <w:p w14:paraId="2C358D5A">
      <w:pPr>
        <w:jc w:val="center"/>
        <w:rPr>
          <w:rFonts w:ascii="仿宋" w:hAnsi="仿宋" w:eastAsia="仿宋" w:cs="Times New Roman"/>
          <w:b/>
          <w:sz w:val="52"/>
          <w:szCs w:val="52"/>
        </w:rPr>
      </w:pPr>
      <w:r>
        <w:rPr>
          <w:rFonts w:hint="eastAsia" w:ascii="仿宋" w:hAnsi="仿宋" w:eastAsia="仿宋" w:cs="Times New Roman"/>
          <w:b/>
          <w:sz w:val="52"/>
          <w:szCs w:val="52"/>
        </w:rPr>
        <w:t>202</w:t>
      </w:r>
      <w:r>
        <w:rPr>
          <w:rFonts w:hint="eastAsia" w:ascii="仿宋" w:hAnsi="仿宋" w:eastAsia="仿宋" w:cs="Times New Roman"/>
          <w:b/>
          <w:sz w:val="52"/>
          <w:szCs w:val="52"/>
          <w:lang w:val="en-US" w:eastAsia="zh-CN"/>
        </w:rPr>
        <w:t>5数据智能</w:t>
      </w:r>
      <w:r>
        <w:rPr>
          <w:rFonts w:hint="eastAsia" w:ascii="仿宋" w:hAnsi="仿宋" w:eastAsia="仿宋" w:cs="Times New Roman"/>
          <w:b/>
          <w:sz w:val="52"/>
          <w:szCs w:val="52"/>
        </w:rPr>
        <w:t>“星河”案例</w:t>
      </w:r>
    </w:p>
    <w:p w14:paraId="17830EFF">
      <w:pPr>
        <w:jc w:val="center"/>
        <w:rPr>
          <w:rFonts w:ascii="仿宋" w:hAnsi="仿宋" w:eastAsia="仿宋" w:cs="Times New Roman"/>
          <w:b/>
          <w:sz w:val="52"/>
          <w:szCs w:val="52"/>
        </w:rPr>
      </w:pPr>
      <w:r>
        <w:rPr>
          <w:rFonts w:hint="eastAsia" w:ascii="仿宋" w:hAnsi="仿宋" w:eastAsia="仿宋" w:cs="Times New Roman"/>
          <w:b/>
          <w:sz w:val="52"/>
          <w:szCs w:val="52"/>
          <w:lang w:val="en-US" w:eastAsia="zh-CN"/>
        </w:rPr>
        <w:t>数据要素流通利用专项成果</w:t>
      </w:r>
      <w:r>
        <w:rPr>
          <w:rFonts w:hint="eastAsia" w:ascii="仿宋" w:hAnsi="仿宋" w:eastAsia="仿宋" w:cs="Times New Roman"/>
          <w:b/>
          <w:sz w:val="52"/>
          <w:szCs w:val="52"/>
        </w:rPr>
        <w:t>申报书</w:t>
      </w:r>
    </w:p>
    <w:p w14:paraId="1A680CDA">
      <w:pPr>
        <w:rPr>
          <w:rFonts w:ascii="仿宋" w:hAnsi="仿宋" w:eastAsia="仿宋" w:cs="Times New Roman"/>
          <w:b/>
          <w:sz w:val="28"/>
          <w:szCs w:val="52"/>
        </w:rPr>
      </w:pPr>
    </w:p>
    <w:p w14:paraId="0312BE24">
      <w:pPr>
        <w:rPr>
          <w:rFonts w:ascii="仿宋" w:hAnsi="仿宋" w:eastAsia="仿宋" w:cs="Times New Roman"/>
          <w:b/>
          <w:sz w:val="48"/>
          <w:szCs w:val="52"/>
          <w:u w:val="single"/>
        </w:rPr>
      </w:pPr>
    </w:p>
    <w:p w14:paraId="4C624B9F">
      <w:pPr>
        <w:rPr>
          <w:rFonts w:ascii="仿宋" w:hAnsi="仿宋" w:eastAsia="仿宋" w:cs="Times New Roman"/>
          <w:b/>
          <w:sz w:val="48"/>
          <w:szCs w:val="52"/>
          <w:u w:val="single"/>
        </w:rPr>
      </w:pP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26"/>
        <w:gridCol w:w="5196"/>
      </w:tblGrid>
      <w:tr w14:paraId="56EE2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41AA1F96">
            <w:pPr>
              <w:jc w:val="distribute"/>
              <w:rPr>
                <w:rFonts w:ascii="仿宋" w:hAnsi="仿宋" w:eastAsia="仿宋" w:cs="Times New Roman"/>
                <w:b/>
                <w:sz w:val="44"/>
                <w:szCs w:val="52"/>
              </w:rPr>
            </w:pPr>
            <w:r>
              <w:rPr>
                <w:rFonts w:hint="eastAsia" w:ascii="仿宋" w:hAnsi="仿宋" w:eastAsia="仿宋" w:cs="Times New Roman"/>
                <w:b/>
                <w:sz w:val="44"/>
                <w:szCs w:val="52"/>
              </w:rPr>
              <w:t>成果名称：</w:t>
            </w:r>
          </w:p>
        </w:tc>
        <w:tc>
          <w:tcPr>
            <w:tcW w:w="5196" w:type="dxa"/>
            <w:vAlign w:val="center"/>
          </w:tcPr>
          <w:p w14:paraId="21431E4C">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val="en-US" w:eastAsia="zh-CN"/>
              </w:rPr>
              <w:t>（建议避开XC、国产化、安可、自主可控等相关词语，可从实际应用场景出发，细化项目名称</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r w14:paraId="6B4DD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575295DC">
            <w:pPr>
              <w:jc w:val="distribute"/>
              <w:rPr>
                <w:rFonts w:ascii="仿宋" w:hAnsi="仿宋" w:eastAsia="仿宋" w:cs="Times New Roman"/>
                <w:b/>
                <w:sz w:val="44"/>
                <w:szCs w:val="52"/>
              </w:rPr>
            </w:pPr>
            <w:r>
              <w:rPr>
                <w:rFonts w:hint="eastAsia" w:ascii="仿宋" w:hAnsi="仿宋" w:eastAsia="仿宋" w:cs="Times New Roman"/>
                <w:b/>
                <w:sz w:val="44"/>
                <w:szCs w:val="52"/>
              </w:rPr>
              <w:t>牵头申报单位：</w:t>
            </w:r>
          </w:p>
        </w:tc>
        <w:tc>
          <w:tcPr>
            <w:tcW w:w="5196" w:type="dxa"/>
            <w:vAlign w:val="center"/>
          </w:tcPr>
          <w:p w14:paraId="4F6E270A">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eastAsia="zh-CN"/>
              </w:rPr>
              <w:t>（</w:t>
            </w:r>
            <w:r>
              <w:rPr>
                <w:rFonts w:hint="eastAsia" w:ascii="仿宋" w:hAnsi="仿宋" w:eastAsia="仿宋" w:cs="Times New Roman"/>
                <w:b/>
                <w:sz w:val="28"/>
                <w:szCs w:val="28"/>
                <w:u w:val="single"/>
                <w:lang w:eastAsia="zh-Hans"/>
              </w:rPr>
              <w:t>只能为</w:t>
            </w:r>
            <w:r>
              <w:rPr>
                <w:rFonts w:hint="eastAsia" w:ascii="仿宋" w:hAnsi="仿宋" w:eastAsia="仿宋" w:cs="Times New Roman"/>
                <w:b/>
                <w:sz w:val="28"/>
                <w:szCs w:val="28"/>
                <w:u w:val="single"/>
                <w:lang w:val="en-US" w:eastAsia="zh-CN"/>
              </w:rPr>
              <w:t>成果应用侧，仅限一家单位</w:t>
            </w:r>
            <w:r>
              <w:rPr>
                <w:rFonts w:hint="eastAsia" w:ascii="仿宋" w:hAnsi="仿宋" w:eastAsia="仿宋" w:cs="Times New Roman"/>
                <w:b/>
                <w:sz w:val="28"/>
                <w:szCs w:val="28"/>
                <w:u w:val="single"/>
                <w:lang w:eastAsia="zh-Hans"/>
              </w:rPr>
              <w:t>（甲方用户侧，需要写公司全称）</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r w14:paraId="38CC0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18121B82">
            <w:pPr>
              <w:jc w:val="distribute"/>
              <w:rPr>
                <w:rFonts w:ascii="仿宋" w:hAnsi="仿宋" w:eastAsia="仿宋" w:cs="Times New Roman"/>
                <w:b/>
                <w:sz w:val="44"/>
                <w:szCs w:val="52"/>
              </w:rPr>
            </w:pPr>
            <w:r>
              <w:rPr>
                <w:rFonts w:hint="eastAsia" w:ascii="仿宋" w:hAnsi="仿宋" w:eastAsia="仿宋" w:cs="Times New Roman"/>
                <w:b/>
                <w:sz w:val="44"/>
                <w:szCs w:val="52"/>
                <w:lang w:val="en-US" w:eastAsia="zh-CN"/>
              </w:rPr>
              <w:t>联合申报单位</w:t>
            </w:r>
            <w:r>
              <w:rPr>
                <w:rFonts w:hint="eastAsia" w:ascii="仿宋" w:hAnsi="仿宋" w:eastAsia="仿宋" w:cs="Times New Roman"/>
                <w:b/>
                <w:sz w:val="44"/>
                <w:szCs w:val="52"/>
              </w:rPr>
              <w:t>：</w:t>
            </w:r>
          </w:p>
        </w:tc>
        <w:tc>
          <w:tcPr>
            <w:tcW w:w="5196" w:type="dxa"/>
            <w:vAlign w:val="center"/>
          </w:tcPr>
          <w:p w14:paraId="02D3AA57">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val="en-US" w:eastAsia="zh-CN"/>
              </w:rPr>
              <w:t>（最多可有4家联合申报单位</w:t>
            </w:r>
            <w:r>
              <w:rPr>
                <w:rFonts w:hint="eastAsia" w:ascii="仿宋" w:hAnsi="仿宋" w:eastAsia="仿宋" w:cs="Times New Roman"/>
                <w:b/>
                <w:sz w:val="28"/>
                <w:szCs w:val="28"/>
                <w:u w:val="single"/>
                <w:lang w:eastAsia="zh-Hans"/>
              </w:rPr>
              <w:t>，如无</w:t>
            </w:r>
            <w:r>
              <w:rPr>
                <w:rFonts w:hint="eastAsia" w:ascii="仿宋" w:hAnsi="仿宋" w:eastAsia="仿宋" w:cs="Times New Roman"/>
                <w:b/>
                <w:sz w:val="28"/>
                <w:szCs w:val="28"/>
                <w:u w:val="single"/>
                <w:lang w:eastAsia="zh-CN"/>
              </w:rPr>
              <w:t>，</w:t>
            </w:r>
            <w:r>
              <w:rPr>
                <w:rFonts w:hint="eastAsia" w:ascii="仿宋" w:hAnsi="仿宋" w:eastAsia="仿宋" w:cs="Times New Roman"/>
                <w:b/>
                <w:sz w:val="28"/>
                <w:szCs w:val="28"/>
                <w:u w:val="single"/>
                <w:lang w:eastAsia="zh-Hans"/>
              </w:rPr>
              <w:t>可删</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bl>
    <w:p w14:paraId="11CCE488">
      <w:pPr>
        <w:jc w:val="left"/>
        <w:rPr>
          <w:rFonts w:ascii="仿宋" w:hAnsi="仿宋" w:eastAsia="仿宋" w:cs="Times New Roman"/>
          <w:b/>
          <w:sz w:val="44"/>
          <w:szCs w:val="52"/>
          <w:u w:val="single"/>
        </w:rPr>
      </w:pPr>
    </w:p>
    <w:p w14:paraId="4198A1C1">
      <w:pPr>
        <w:jc w:val="left"/>
        <w:rPr>
          <w:rFonts w:ascii="仿宋" w:hAnsi="仿宋" w:eastAsia="仿宋" w:cs="Times New Roman"/>
          <w:b/>
          <w:sz w:val="44"/>
          <w:szCs w:val="52"/>
          <w:u w:val="single"/>
        </w:rPr>
      </w:pPr>
    </w:p>
    <w:p w14:paraId="6CC4A3CC">
      <w:pPr>
        <w:jc w:val="left"/>
        <w:rPr>
          <w:rFonts w:ascii="仿宋" w:hAnsi="仿宋" w:eastAsia="仿宋" w:cs="Times New Roman"/>
          <w:b/>
          <w:sz w:val="44"/>
          <w:szCs w:val="52"/>
          <w:u w:val="single"/>
        </w:rPr>
      </w:pPr>
    </w:p>
    <w:p w14:paraId="06C9A035">
      <w:pPr>
        <w:ind w:firstLine="2249" w:firstLineChars="700"/>
        <w:jc w:val="left"/>
        <w:rPr>
          <w:rFonts w:ascii="仿宋" w:hAnsi="仿宋" w:eastAsia="仿宋" w:cs="Times New Roman"/>
          <w:b/>
          <w:sz w:val="32"/>
          <w:szCs w:val="52"/>
          <w:u w:val="single"/>
        </w:rPr>
      </w:pPr>
      <w:r>
        <w:rPr>
          <w:rFonts w:hint="eastAsia" w:ascii="仿宋" w:hAnsi="仿宋" w:eastAsia="仿宋" w:cs="Times New Roman"/>
          <w:b/>
          <w:sz w:val="32"/>
          <w:szCs w:val="52"/>
        </w:rPr>
        <w:t>报送时间：</w:t>
      </w:r>
      <w:r>
        <w:rPr>
          <w:rFonts w:hint="eastAsia" w:ascii="仿宋" w:hAnsi="仿宋" w:eastAsia="仿宋" w:cs="Times New Roman"/>
          <w:b/>
          <w:sz w:val="32"/>
          <w:szCs w:val="52"/>
          <w:u w:val="single"/>
        </w:rPr>
        <w:t>_</w:t>
      </w:r>
      <w:r>
        <w:rPr>
          <w:rFonts w:ascii="仿宋" w:hAnsi="仿宋" w:eastAsia="仿宋" w:cs="Times New Roman"/>
          <w:b/>
          <w:sz w:val="32"/>
          <w:szCs w:val="52"/>
          <w:u w:val="single"/>
        </w:rPr>
        <w:t>___</w:t>
      </w:r>
      <w:r>
        <w:rPr>
          <w:rFonts w:hint="eastAsia" w:ascii="仿宋" w:hAnsi="仿宋" w:eastAsia="仿宋" w:cs="Times New Roman"/>
          <w:b/>
          <w:sz w:val="32"/>
          <w:szCs w:val="52"/>
        </w:rPr>
        <w:t>年</w:t>
      </w:r>
      <w:r>
        <w:rPr>
          <w:rFonts w:hint="eastAsia" w:ascii="仿宋" w:hAnsi="仿宋" w:eastAsia="仿宋" w:cs="Times New Roman"/>
          <w:b/>
          <w:sz w:val="32"/>
          <w:szCs w:val="52"/>
          <w:u w:val="single"/>
        </w:rPr>
        <w:t xml:space="preserve"> </w:t>
      </w:r>
      <w:r>
        <w:rPr>
          <w:rFonts w:ascii="仿宋" w:hAnsi="仿宋" w:eastAsia="仿宋" w:cs="Times New Roman"/>
          <w:b/>
          <w:sz w:val="32"/>
          <w:szCs w:val="52"/>
          <w:u w:val="single"/>
        </w:rPr>
        <w:t xml:space="preserve"> </w:t>
      </w:r>
      <w:r>
        <w:rPr>
          <w:rFonts w:hint="eastAsia" w:ascii="仿宋" w:hAnsi="仿宋" w:eastAsia="仿宋" w:cs="Times New Roman"/>
          <w:b/>
          <w:sz w:val="32"/>
          <w:szCs w:val="52"/>
        </w:rPr>
        <w:t>月</w:t>
      </w:r>
      <w:r>
        <w:rPr>
          <w:rFonts w:hint="eastAsia" w:ascii="仿宋" w:hAnsi="仿宋" w:eastAsia="仿宋" w:cs="Times New Roman"/>
          <w:b/>
          <w:sz w:val="32"/>
          <w:szCs w:val="52"/>
          <w:u w:val="single"/>
        </w:rPr>
        <w:t xml:space="preserve"> </w:t>
      </w:r>
      <w:r>
        <w:rPr>
          <w:rFonts w:ascii="仿宋" w:hAnsi="仿宋" w:eastAsia="仿宋" w:cs="Times New Roman"/>
          <w:b/>
          <w:sz w:val="32"/>
          <w:szCs w:val="52"/>
          <w:u w:val="single"/>
        </w:rPr>
        <w:t xml:space="preserve"> </w:t>
      </w:r>
      <w:r>
        <w:rPr>
          <w:rFonts w:hint="eastAsia" w:ascii="仿宋" w:hAnsi="仿宋" w:eastAsia="仿宋" w:cs="Times New Roman"/>
          <w:b/>
          <w:sz w:val="32"/>
          <w:szCs w:val="52"/>
        </w:rPr>
        <w:t>日</w:t>
      </w:r>
    </w:p>
    <w:p w14:paraId="5423F414">
      <w:pPr>
        <w:widowControl/>
        <w:jc w:val="left"/>
        <w:rPr>
          <w:rFonts w:ascii="仿宋" w:hAnsi="仿宋" w:eastAsia="仿宋" w:cs="Times New Roman"/>
          <w:b/>
          <w:sz w:val="32"/>
          <w:szCs w:val="28"/>
        </w:rPr>
      </w:pPr>
      <w:r>
        <w:rPr>
          <w:rFonts w:ascii="仿宋" w:hAnsi="仿宋" w:eastAsia="仿宋" w:cs="Times New Roman"/>
          <w:b/>
          <w:sz w:val="32"/>
          <w:szCs w:val="28"/>
        </w:rPr>
        <w:br w:type="page"/>
      </w:r>
    </w:p>
    <w:p w14:paraId="471C5A35">
      <w:pPr>
        <w:widowControl/>
        <w:jc w:val="left"/>
        <w:rPr>
          <w:rFonts w:ascii="仿宋" w:hAnsi="仿宋" w:eastAsia="仿宋" w:cs="Times New Roman"/>
          <w:b/>
          <w:sz w:val="44"/>
          <w:szCs w:val="52"/>
        </w:rPr>
      </w:pPr>
      <w:r>
        <w:rPr>
          <w:rFonts w:hint="eastAsia" w:ascii="仿宋" w:hAnsi="仿宋" w:eastAsia="仿宋" w:cs="Times New Roman"/>
          <w:b/>
          <w:sz w:val="32"/>
          <w:szCs w:val="28"/>
        </w:rPr>
        <w:t>【第一部分】成果申报基础信息表</w:t>
      </w:r>
    </w:p>
    <w:tbl>
      <w:tblPr>
        <w:tblStyle w:val="7"/>
        <w:tblW w:w="8795" w:type="dxa"/>
        <w:jc w:val="center"/>
        <w:tblLayout w:type="fixed"/>
        <w:tblCellMar>
          <w:top w:w="85" w:type="dxa"/>
          <w:left w:w="57" w:type="dxa"/>
          <w:bottom w:w="85" w:type="dxa"/>
          <w:right w:w="57" w:type="dxa"/>
        </w:tblCellMar>
      </w:tblPr>
      <w:tblGrid>
        <w:gridCol w:w="1805"/>
        <w:gridCol w:w="1002"/>
        <w:gridCol w:w="1460"/>
        <w:gridCol w:w="2074"/>
        <w:gridCol w:w="1045"/>
        <w:gridCol w:w="1409"/>
      </w:tblGrid>
      <w:tr w14:paraId="46DC87F6">
        <w:tblPrEx>
          <w:tblCellMar>
            <w:top w:w="85" w:type="dxa"/>
            <w:left w:w="57" w:type="dxa"/>
            <w:bottom w:w="85" w:type="dxa"/>
            <w:right w:w="57" w:type="dxa"/>
          </w:tblCellMar>
        </w:tblPrEx>
        <w:trPr>
          <w:trHeight w:val="570" w:hRule="atLeast"/>
          <w:jc w:val="center"/>
        </w:trPr>
        <w:tc>
          <w:tcPr>
            <w:tcW w:w="8795" w:type="dxa"/>
            <w:gridSpan w:val="6"/>
            <w:tcBorders>
              <w:top w:val="single" w:color="auto" w:sz="4" w:space="0"/>
              <w:left w:val="single" w:color="auto" w:sz="4" w:space="0"/>
              <w:bottom w:val="single" w:color="auto" w:sz="8" w:space="0"/>
              <w:right w:val="single" w:color="auto" w:sz="4" w:space="0"/>
            </w:tcBorders>
            <w:shd w:val="clear" w:color="auto" w:fill="auto"/>
            <w:vAlign w:val="center"/>
          </w:tcPr>
          <w:p w14:paraId="44B3C271">
            <w:pPr>
              <w:widowControl/>
              <w:overflowPunct w:val="0"/>
              <w:autoSpaceDE w:val="0"/>
              <w:autoSpaceDN w:val="0"/>
              <w:adjustRightInd w:val="0"/>
              <w:snapToGrid w:val="0"/>
              <w:jc w:val="left"/>
              <w:rPr>
                <w:rFonts w:ascii="仿宋" w:hAnsi="仿宋" w:eastAsia="仿宋" w:cs="宋体"/>
                <w:b/>
                <w:bCs/>
                <w:color w:val="000000"/>
                <w:kern w:val="44"/>
                <w:sz w:val="28"/>
                <w:szCs w:val="28"/>
              </w:rPr>
            </w:pPr>
            <w:r>
              <w:rPr>
                <w:rFonts w:hint="eastAsia" w:ascii="仿宋" w:hAnsi="仿宋" w:eastAsia="仿宋" w:cs="宋体"/>
                <w:b/>
                <w:bCs/>
                <w:color w:val="000000"/>
                <w:kern w:val="1"/>
                <w:sz w:val="28"/>
                <w:szCs w:val="28"/>
                <w:lang w:val="zh-CN"/>
              </w:rPr>
              <w:t>一、申报单位基本信息</w:t>
            </w:r>
          </w:p>
        </w:tc>
      </w:tr>
      <w:tr w14:paraId="7D7A76AC">
        <w:tblPrEx>
          <w:tblCellMar>
            <w:top w:w="85" w:type="dxa"/>
            <w:left w:w="57" w:type="dxa"/>
            <w:bottom w:w="85" w:type="dxa"/>
            <w:right w:w="57" w:type="dxa"/>
          </w:tblCellMar>
        </w:tblPrEx>
        <w:trPr>
          <w:trHeight w:val="354" w:hRule="atLeast"/>
          <w:jc w:val="center"/>
        </w:trPr>
        <w:tc>
          <w:tcPr>
            <w:tcW w:w="8795" w:type="dxa"/>
            <w:gridSpan w:val="6"/>
            <w:tcBorders>
              <w:top w:val="single" w:color="auto" w:sz="8" w:space="0"/>
              <w:left w:val="single" w:color="auto" w:sz="4" w:space="0"/>
              <w:bottom w:val="single" w:color="auto" w:sz="8" w:space="0"/>
              <w:right w:val="single" w:color="auto" w:sz="4" w:space="0"/>
            </w:tcBorders>
            <w:vAlign w:val="center"/>
          </w:tcPr>
          <w:p w14:paraId="6F7301BC">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牵头</w:t>
            </w:r>
            <w:r>
              <w:rPr>
                <w:rFonts w:ascii="仿宋" w:hAnsi="仿宋" w:eastAsia="仿宋" w:cs="宋体"/>
                <w:bCs/>
                <w:color w:val="000000"/>
                <w:kern w:val="44"/>
                <w:sz w:val="28"/>
                <w:szCs w:val="28"/>
              </w:rPr>
              <w:t>申报单位</w:t>
            </w:r>
          </w:p>
        </w:tc>
      </w:tr>
      <w:tr w14:paraId="6B710875">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393AE54C">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单位名称</w:t>
            </w:r>
          </w:p>
        </w:tc>
        <w:tc>
          <w:tcPr>
            <w:tcW w:w="6990" w:type="dxa"/>
            <w:gridSpan w:val="5"/>
            <w:tcBorders>
              <w:top w:val="single" w:color="auto" w:sz="8" w:space="0"/>
              <w:left w:val="single" w:color="auto" w:sz="8" w:space="0"/>
              <w:bottom w:val="single" w:color="auto" w:sz="8" w:space="0"/>
              <w:right w:val="single" w:color="auto" w:sz="4" w:space="0"/>
            </w:tcBorders>
            <w:vAlign w:val="center"/>
          </w:tcPr>
          <w:p w14:paraId="297A5849">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6CD9C647">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3898DF26">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地址</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2F241546">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c>
          <w:tcPr>
            <w:tcW w:w="2074" w:type="dxa"/>
            <w:tcBorders>
              <w:top w:val="single" w:color="auto" w:sz="8" w:space="0"/>
              <w:left w:val="single" w:color="auto" w:sz="8" w:space="0"/>
              <w:bottom w:val="single" w:color="auto" w:sz="8" w:space="0"/>
              <w:right w:val="single" w:color="auto" w:sz="8" w:space="0"/>
            </w:tcBorders>
            <w:vAlign w:val="center"/>
          </w:tcPr>
          <w:p w14:paraId="3037A237">
            <w:pPr>
              <w:widowControl/>
              <w:overflowPunct w:val="0"/>
              <w:autoSpaceDE w:val="0"/>
              <w:autoSpaceDN w:val="0"/>
              <w:adjustRightInd w:val="0"/>
              <w:snapToGrid w:val="0"/>
              <w:jc w:val="center"/>
              <w:rPr>
                <w:rFonts w:ascii="仿宋" w:hAnsi="仿宋" w:eastAsia="仿宋" w:cs="宋体"/>
                <w:bCs/>
                <w:color w:val="000000"/>
                <w:kern w:val="44"/>
                <w:sz w:val="28"/>
                <w:szCs w:val="28"/>
              </w:rPr>
            </w:pPr>
            <w:r>
              <w:rPr>
                <w:rFonts w:hint="eastAsia" w:ascii="仿宋" w:hAnsi="仿宋" w:eastAsia="仿宋" w:cs="宋体"/>
                <w:bCs/>
                <w:color w:val="000000"/>
                <w:kern w:val="1"/>
                <w:sz w:val="28"/>
                <w:szCs w:val="28"/>
                <w:lang w:val="zh-CN"/>
              </w:rPr>
              <w:t>法人代表</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374D1A8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27C36B6A">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4CB15467">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联系人</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15053E85">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c>
          <w:tcPr>
            <w:tcW w:w="2074" w:type="dxa"/>
            <w:tcBorders>
              <w:top w:val="single" w:color="auto" w:sz="8" w:space="0"/>
              <w:left w:val="single" w:color="auto" w:sz="8" w:space="0"/>
              <w:bottom w:val="single" w:color="auto" w:sz="8" w:space="0"/>
              <w:right w:val="single" w:color="auto" w:sz="8" w:space="0"/>
            </w:tcBorders>
            <w:vAlign w:val="center"/>
          </w:tcPr>
          <w:p w14:paraId="09B59652">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部门/职务</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773E7E3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4B04A29B">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5CBC346B">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手机</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05CB6DA4">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c>
          <w:tcPr>
            <w:tcW w:w="2074" w:type="dxa"/>
            <w:tcBorders>
              <w:top w:val="single" w:color="auto" w:sz="8" w:space="0"/>
              <w:left w:val="single" w:color="auto" w:sz="8" w:space="0"/>
              <w:bottom w:val="single" w:color="auto" w:sz="8" w:space="0"/>
              <w:right w:val="single" w:color="auto" w:sz="8" w:space="0"/>
            </w:tcBorders>
            <w:vAlign w:val="center"/>
          </w:tcPr>
          <w:p w14:paraId="0570DABC">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电子邮箱</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575D2DD1">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4B253E7A">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1E2CE698">
            <w:pPr>
              <w:widowControl/>
              <w:overflowPunct w:val="0"/>
              <w:autoSpaceDE w:val="0"/>
              <w:autoSpaceDN w:val="0"/>
              <w:adjustRightInd w:val="0"/>
              <w:snapToGrid w:val="0"/>
              <w:jc w:val="center"/>
              <w:rPr>
                <w:rFonts w:ascii="仿宋" w:hAnsi="仿宋" w:eastAsia="仿宋" w:cs="宋体"/>
                <w:bCs/>
                <w:color w:val="000000"/>
                <w:kern w:val="44"/>
                <w:sz w:val="24"/>
                <w:szCs w:val="28"/>
              </w:rPr>
            </w:pPr>
            <w:r>
              <w:rPr>
                <w:rFonts w:hint="eastAsia" w:ascii="仿宋" w:hAnsi="仿宋" w:eastAsia="仿宋" w:cs="宋体"/>
                <w:bCs/>
                <w:color w:val="000000"/>
                <w:kern w:val="1"/>
                <w:sz w:val="28"/>
                <w:szCs w:val="28"/>
                <w:highlight w:val="none"/>
                <w:lang w:val="zh-CN"/>
              </w:rPr>
              <w:t>申报意向说明</w:t>
            </w:r>
          </w:p>
        </w:tc>
        <w:tc>
          <w:tcPr>
            <w:tcW w:w="6990" w:type="dxa"/>
            <w:gridSpan w:val="5"/>
            <w:tcBorders>
              <w:top w:val="single" w:color="auto" w:sz="8" w:space="0"/>
              <w:left w:val="single" w:color="auto" w:sz="8" w:space="0"/>
              <w:bottom w:val="single" w:color="auto" w:sz="8" w:space="0"/>
              <w:right w:val="single" w:color="auto" w:sz="4" w:space="0"/>
            </w:tcBorders>
            <w:vAlign w:val="center"/>
          </w:tcPr>
          <w:p w14:paraId="32056992">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8"/>
                <w:highlight w:val="none"/>
                <w:lang w:eastAsia="zh-CN"/>
              </w:rPr>
            </w:pPr>
            <w:r>
              <w:rPr>
                <w:rFonts w:hint="eastAsia" w:ascii="仿宋" w:hAnsi="仿宋" w:eastAsia="仿宋" w:cs="宋体"/>
                <w:bCs/>
                <w:color w:val="auto"/>
                <w:kern w:val="44"/>
                <w:sz w:val="24"/>
                <w:szCs w:val="28"/>
                <w:highlight w:val="none"/>
              </w:rPr>
              <w:t>请简要介绍申报成果的应用背景、应用目标、合作方、服务客户、实施情况、申报类别等，不超过300字</w:t>
            </w:r>
            <w:r>
              <w:rPr>
                <w:rFonts w:hint="eastAsia" w:ascii="仿宋" w:hAnsi="仿宋" w:eastAsia="仿宋" w:cs="宋体"/>
                <w:bCs/>
                <w:color w:val="auto"/>
                <w:kern w:val="44"/>
                <w:sz w:val="24"/>
                <w:szCs w:val="28"/>
                <w:highlight w:val="none"/>
                <w:lang w:eastAsia="zh-CN"/>
              </w:rPr>
              <w:t>。</w:t>
            </w:r>
          </w:p>
          <w:p w14:paraId="5FC4B27C">
            <w:pPr>
              <w:widowControl/>
              <w:overflowPunct w:val="0"/>
              <w:autoSpaceDE w:val="0"/>
              <w:autoSpaceDN w:val="0"/>
              <w:adjustRightInd w:val="0"/>
              <w:snapToGrid w:val="0"/>
              <w:spacing w:before="100" w:beforeAutospacing="1" w:after="100" w:afterAutospacing="1" w:line="285" w:lineRule="auto"/>
              <w:ind w:right="480"/>
              <w:jc w:val="right"/>
              <w:outlineLvl w:val="0"/>
              <w:rPr>
                <w:rFonts w:ascii="仿宋" w:hAnsi="仿宋" w:eastAsia="仿宋" w:cs="宋体"/>
                <w:bCs/>
                <w:color w:val="000000"/>
                <w:kern w:val="44"/>
                <w:sz w:val="24"/>
                <w:szCs w:val="28"/>
              </w:rPr>
            </w:pPr>
            <w:r>
              <w:rPr>
                <w:rFonts w:hint="eastAsia" w:ascii="仿宋" w:hAnsi="仿宋" w:eastAsia="仿宋" w:cs="宋体"/>
                <w:b/>
                <w:bCs w:val="0"/>
                <w:color w:val="000000"/>
                <w:kern w:val="44"/>
                <w:sz w:val="24"/>
                <w:szCs w:val="28"/>
              </w:rPr>
              <w:t>（需加盖公章）</w:t>
            </w:r>
          </w:p>
        </w:tc>
      </w:tr>
      <w:tr w14:paraId="35AC05A9">
        <w:tblPrEx>
          <w:tblCellMar>
            <w:top w:w="85" w:type="dxa"/>
            <w:left w:w="57" w:type="dxa"/>
            <w:bottom w:w="85" w:type="dxa"/>
            <w:right w:w="57" w:type="dxa"/>
          </w:tblCellMar>
        </w:tblPrEx>
        <w:trPr>
          <w:jc w:val="center"/>
        </w:trPr>
        <w:tc>
          <w:tcPr>
            <w:tcW w:w="8795" w:type="dxa"/>
            <w:gridSpan w:val="6"/>
            <w:tcBorders>
              <w:top w:val="single" w:color="auto" w:sz="8" w:space="0"/>
              <w:left w:val="single" w:color="auto" w:sz="4" w:space="0"/>
              <w:bottom w:val="single" w:color="auto" w:sz="8" w:space="0"/>
              <w:right w:val="single" w:color="auto" w:sz="4" w:space="0"/>
            </w:tcBorders>
            <w:vAlign w:val="center"/>
          </w:tcPr>
          <w:p w14:paraId="716EC2A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lang w:val="en-US" w:eastAsia="zh-CN"/>
              </w:rPr>
              <w:t>牵头</w:t>
            </w:r>
            <w:r>
              <w:rPr>
                <w:rFonts w:hint="eastAsia" w:ascii="仿宋" w:hAnsi="仿宋" w:eastAsia="仿宋" w:cs="宋体"/>
                <w:bCs/>
                <w:color w:val="000000"/>
                <w:kern w:val="44"/>
                <w:sz w:val="28"/>
                <w:szCs w:val="28"/>
              </w:rPr>
              <w:t>申报单位信息（</w:t>
            </w:r>
            <w:r>
              <w:rPr>
                <w:rFonts w:hint="eastAsia" w:ascii="仿宋" w:hAnsi="仿宋" w:eastAsia="仿宋" w:cs="宋体"/>
                <w:bCs/>
                <w:color w:val="000000"/>
                <w:kern w:val="44"/>
                <w:sz w:val="28"/>
                <w:szCs w:val="28"/>
                <w:highlight w:val="none"/>
              </w:rPr>
              <w:t>2</w:t>
            </w:r>
            <w:r>
              <w:rPr>
                <w:rFonts w:ascii="仿宋" w:hAnsi="仿宋" w:eastAsia="仿宋" w:cs="宋体"/>
                <w:bCs/>
                <w:color w:val="000000"/>
                <w:kern w:val="44"/>
                <w:sz w:val="28"/>
                <w:szCs w:val="28"/>
                <w:highlight w:val="none"/>
              </w:rPr>
              <w:t>0</w:t>
            </w:r>
            <w:r>
              <w:rPr>
                <w:rFonts w:hint="eastAsia" w:ascii="仿宋" w:hAnsi="仿宋" w:eastAsia="仿宋" w:cs="宋体"/>
                <w:bCs/>
                <w:color w:val="000000"/>
                <w:kern w:val="44"/>
                <w:sz w:val="28"/>
                <w:szCs w:val="28"/>
                <w:highlight w:val="none"/>
              </w:rPr>
              <w:t>2</w:t>
            </w:r>
            <w:r>
              <w:rPr>
                <w:rFonts w:hint="eastAsia" w:ascii="仿宋" w:hAnsi="仿宋" w:eastAsia="仿宋" w:cs="宋体"/>
                <w:bCs/>
                <w:color w:val="000000"/>
                <w:kern w:val="44"/>
                <w:sz w:val="28"/>
                <w:szCs w:val="28"/>
                <w:highlight w:val="none"/>
                <w:lang w:val="en-US" w:eastAsia="zh-CN"/>
              </w:rPr>
              <w:t>5</w:t>
            </w:r>
            <w:r>
              <w:rPr>
                <w:rFonts w:hint="eastAsia" w:ascii="仿宋" w:hAnsi="仿宋" w:eastAsia="仿宋" w:cs="宋体"/>
                <w:bCs/>
                <w:color w:val="000000"/>
                <w:kern w:val="44"/>
                <w:sz w:val="28"/>
                <w:szCs w:val="28"/>
                <w:highlight w:val="none"/>
              </w:rPr>
              <w:t>年度</w:t>
            </w:r>
            <w:r>
              <w:rPr>
                <w:rFonts w:hint="eastAsia" w:ascii="仿宋" w:hAnsi="仿宋" w:eastAsia="仿宋" w:cs="宋体"/>
                <w:bCs/>
                <w:color w:val="000000"/>
                <w:kern w:val="44"/>
                <w:sz w:val="28"/>
                <w:szCs w:val="28"/>
              </w:rPr>
              <w:t>，</w:t>
            </w:r>
            <w:r>
              <w:rPr>
                <w:rFonts w:hint="eastAsia" w:ascii="仿宋" w:hAnsi="仿宋" w:eastAsia="仿宋" w:cs="宋体"/>
                <w:b/>
                <w:color w:val="000000"/>
                <w:kern w:val="44"/>
                <w:sz w:val="28"/>
                <w:szCs w:val="28"/>
              </w:rPr>
              <w:t>必填</w:t>
            </w:r>
            <w:r>
              <w:rPr>
                <w:rFonts w:hint="eastAsia" w:ascii="仿宋" w:hAnsi="仿宋" w:eastAsia="仿宋" w:cs="宋体"/>
                <w:bCs/>
                <w:color w:val="000000"/>
                <w:kern w:val="44"/>
                <w:sz w:val="28"/>
                <w:szCs w:val="28"/>
              </w:rPr>
              <w:t>）</w:t>
            </w:r>
          </w:p>
        </w:tc>
      </w:tr>
      <w:tr w14:paraId="56F0055A">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6834E51F">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企业总部位置</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49F3C6A3">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c>
          <w:tcPr>
            <w:tcW w:w="2074" w:type="dxa"/>
            <w:tcBorders>
              <w:top w:val="single" w:color="auto" w:sz="8" w:space="0"/>
              <w:left w:val="single" w:color="auto" w:sz="8" w:space="0"/>
              <w:bottom w:val="single" w:color="auto" w:sz="8" w:space="0"/>
              <w:right w:val="single" w:color="auto" w:sz="8" w:space="0"/>
            </w:tcBorders>
            <w:vAlign w:val="center"/>
          </w:tcPr>
          <w:p w14:paraId="666FF795">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企业成立时间</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7A4CF083">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r>
      <w:tr w14:paraId="060AB8F4">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vAlign w:val="center"/>
          </w:tcPr>
          <w:p w14:paraId="467754D5">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企业类型</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4EBD9F9A">
            <w:pPr>
              <w:widowControl/>
              <w:overflowPunct w:val="0"/>
              <w:autoSpaceDE/>
              <w:autoSpaceDN/>
              <w:adjustRightInd w:val="0"/>
              <w:snapToGrid w:val="0"/>
              <w:spacing w:before="0" w:beforeAutospacing="0" w:after="0" w:afterAutospacing="0" w:line="240" w:lineRule="auto"/>
              <w:outlineLvl w:val="0"/>
              <w:rPr>
                <w:rFonts w:ascii="仿宋" w:hAnsi="仿宋" w:eastAsia="仿宋" w:cs="宋体"/>
                <w:bCs/>
                <w:color w:val="000000"/>
                <w:kern w:val="44"/>
                <w:sz w:val="28"/>
                <w:szCs w:val="28"/>
                <w:u w:val="single"/>
              </w:rPr>
            </w:pPr>
            <w:r>
              <w:rPr>
                <w:rFonts w:hint="eastAsia" w:ascii="仿宋" w:hAnsi="仿宋" w:eastAsia="仿宋" w:cs="宋体"/>
                <w:bCs/>
                <w:color w:val="000000"/>
                <w:kern w:val="44"/>
                <w:sz w:val="24"/>
                <w:szCs w:val="24"/>
                <w:lang w:val="en-US" w:eastAsia="zh-CN"/>
              </w:rPr>
              <w:t>政府机构</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rPr>
              <w:t>国有</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私营</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 xml:space="preserve"> 中外合资</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ascii="仿宋" w:hAnsi="仿宋" w:eastAsia="仿宋" w:cs="宋体"/>
                <w:bCs/>
                <w:color w:val="000000"/>
                <w:kern w:val="44"/>
                <w:sz w:val="24"/>
                <w:szCs w:val="24"/>
              </w:rPr>
              <w:br w:type="textWrapping"/>
            </w:r>
            <w:r>
              <w:rPr>
                <w:rFonts w:hint="eastAsia" w:ascii="仿宋" w:hAnsi="仿宋" w:eastAsia="仿宋" w:cs="宋体"/>
                <w:bCs/>
                <w:color w:val="000000"/>
                <w:kern w:val="44"/>
                <w:sz w:val="24"/>
                <w:szCs w:val="24"/>
              </w:rPr>
              <w:t>独资</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lang w:val="en-US" w:eastAsia="zh-CN"/>
              </w:rPr>
              <w:t>__</w:t>
            </w:r>
            <w:r>
              <w:rPr>
                <w:rFonts w:hint="eastAsia" w:ascii="仿宋" w:hAnsi="仿宋" w:eastAsia="仿宋" w:cs="宋体"/>
                <w:bCs/>
                <w:color w:val="000000"/>
                <w:kern w:val="44"/>
                <w:sz w:val="24"/>
                <w:szCs w:val="24"/>
                <w:u w:val="single"/>
              </w:rPr>
              <w:t xml:space="preserve"> </w:t>
            </w:r>
            <w:r>
              <w:rPr>
                <w:rFonts w:ascii="仿宋" w:hAnsi="仿宋" w:eastAsia="仿宋" w:cs="宋体"/>
                <w:bCs/>
                <w:color w:val="000000"/>
                <w:kern w:val="44"/>
                <w:sz w:val="24"/>
                <w:szCs w:val="24"/>
                <w:u w:val="single"/>
              </w:rPr>
              <w:t xml:space="preserve">  </w:t>
            </w:r>
          </w:p>
        </w:tc>
        <w:tc>
          <w:tcPr>
            <w:tcW w:w="2074" w:type="dxa"/>
            <w:tcBorders>
              <w:top w:val="single" w:color="auto" w:sz="8" w:space="0"/>
              <w:left w:val="single" w:color="auto" w:sz="8" w:space="0"/>
              <w:bottom w:val="single" w:color="auto" w:sz="8" w:space="0"/>
              <w:right w:val="single" w:color="auto" w:sz="8" w:space="0"/>
            </w:tcBorders>
            <w:vAlign w:val="center"/>
          </w:tcPr>
          <w:p w14:paraId="0C72DB3D">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是否上市企业</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7B427CEC">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4"/>
                <w:szCs w:val="24"/>
              </w:rPr>
              <w:t>是</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否</w:t>
            </w:r>
            <w:r>
              <w:rPr>
                <w:rFonts w:ascii="仿宋" w:hAnsi="仿宋" w:eastAsia="仿宋" w:cs="宋体"/>
                <w:bCs/>
                <w:color w:val="000000"/>
                <w:kern w:val="44"/>
                <w:sz w:val="24"/>
                <w:szCs w:val="24"/>
              </w:rPr>
              <w:sym w:font="Wingdings 2" w:char="F0A3"/>
            </w:r>
          </w:p>
        </w:tc>
      </w:tr>
      <w:tr w14:paraId="69D212BB">
        <w:tblPrEx>
          <w:tblCellMar>
            <w:top w:w="85" w:type="dxa"/>
            <w:left w:w="57" w:type="dxa"/>
            <w:bottom w:w="85" w:type="dxa"/>
            <w:right w:w="57" w:type="dxa"/>
          </w:tblCellMar>
        </w:tblPrEx>
        <w:trPr>
          <w:jc w:val="center"/>
        </w:trPr>
        <w:tc>
          <w:tcPr>
            <w:tcW w:w="1805" w:type="dxa"/>
            <w:tcBorders>
              <w:top w:val="single" w:color="auto" w:sz="8" w:space="0"/>
              <w:left w:val="single" w:color="auto" w:sz="4" w:space="0"/>
              <w:bottom w:val="single" w:color="auto" w:sz="8" w:space="0"/>
              <w:right w:val="single" w:color="auto" w:sz="8" w:space="0"/>
            </w:tcBorders>
            <w:shd w:val="clear" w:color="auto" w:fill="auto"/>
            <w:vAlign w:val="center"/>
          </w:tcPr>
          <w:p w14:paraId="3DB0310F">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bidi="ar-SA"/>
              </w:rPr>
            </w:pPr>
            <w:r>
              <w:rPr>
                <w:rFonts w:hint="eastAsia" w:ascii="仿宋" w:hAnsi="仿宋" w:eastAsia="仿宋" w:cs="宋体"/>
                <w:bCs/>
                <w:color w:val="000000"/>
                <w:kern w:val="44"/>
                <w:sz w:val="28"/>
                <w:szCs w:val="28"/>
              </w:rPr>
              <w:t>企业所处行业</w:t>
            </w:r>
          </w:p>
        </w:tc>
        <w:tc>
          <w:tcPr>
            <w:tcW w:w="6990" w:type="dxa"/>
            <w:gridSpan w:val="5"/>
            <w:tcBorders>
              <w:top w:val="single" w:color="auto" w:sz="8" w:space="0"/>
              <w:left w:val="single" w:color="auto" w:sz="8" w:space="0"/>
              <w:bottom w:val="single" w:color="auto" w:sz="8" w:space="0"/>
              <w:right w:val="single" w:color="auto" w:sz="4" w:space="0"/>
            </w:tcBorders>
            <w:shd w:val="clear" w:color="auto" w:fill="auto"/>
            <w:vAlign w:val="center"/>
          </w:tcPr>
          <w:p w14:paraId="2629F822">
            <w:pPr>
              <w:widowControl/>
              <w:overflowPunct w:val="0"/>
              <w:autoSpaceDE/>
              <w:autoSpaceDN/>
              <w:adjustRightInd w:val="0"/>
              <w:snapToGrid w:val="0"/>
              <w:spacing w:before="0" w:beforeAutospacing="0" w:after="0" w:afterAutospacing="0" w:line="240" w:lineRule="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金融</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通信</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lang w:val="en-US" w:eastAsia="zh-Hans"/>
              </w:rPr>
              <w:t>汽车</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互联网</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政务</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lang w:val="en-US" w:eastAsia="zh-Hans"/>
              </w:rPr>
              <w:t>能源</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                 </w:t>
            </w:r>
          </w:p>
          <w:p w14:paraId="62F99A9A">
            <w:pPr>
              <w:widowControl/>
              <w:overflowPunct w:val="0"/>
              <w:autoSpaceDE/>
              <w:autoSpaceDN/>
              <w:adjustRightInd w:val="0"/>
              <w:snapToGrid w:val="0"/>
              <w:spacing w:before="0" w:beforeAutospacing="0" w:after="0" w:afterAutospacing="0" w:line="240" w:lineRule="auto"/>
              <w:outlineLvl w:val="0"/>
              <w:rPr>
                <w:rFonts w:hint="eastAsia" w:ascii="仿宋" w:hAnsi="仿宋" w:eastAsia="仿宋" w:cs="宋体"/>
                <w:bCs/>
                <w:color w:val="000000"/>
                <w:kern w:val="44"/>
                <w:sz w:val="28"/>
                <w:szCs w:val="28"/>
              </w:rPr>
            </w:pPr>
            <w:r>
              <w:rPr>
                <w:rFonts w:hint="eastAsia" w:ascii="仿宋" w:hAnsi="仿宋" w:eastAsia="仿宋" w:cs="宋体"/>
                <w:bCs/>
                <w:color w:val="000000"/>
                <w:kern w:val="44"/>
                <w:sz w:val="24"/>
                <w:szCs w:val="24"/>
                <w:lang w:val="en-US" w:eastAsia="zh-CN"/>
              </w:rPr>
              <w:t>交通</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lang w:val="en-US" w:eastAsia="zh-Hans"/>
              </w:rPr>
              <w:t>工业</w:t>
            </w:r>
            <w:r>
              <w:rPr>
                <w:rFonts w:hint="eastAsia" w:ascii="仿宋" w:hAnsi="仿宋" w:eastAsia="仿宋" w:cs="宋体"/>
                <w:bCs/>
                <w:color w:val="000000"/>
                <w:kern w:val="44"/>
                <w:sz w:val="24"/>
                <w:szCs w:val="24"/>
                <w:lang w:val="en-US" w:eastAsia="zh-CN"/>
              </w:rPr>
              <w:t>制造</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医疗</w:t>
            </w:r>
            <w:r>
              <w:rPr>
                <w:rFonts w:hint="eastAsia" w:ascii="仿宋" w:hAnsi="仿宋" w:eastAsia="仿宋" w:cs="宋体"/>
                <w:bCs/>
                <w:color w:val="000000"/>
                <w:kern w:val="44"/>
                <w:sz w:val="24"/>
                <w:szCs w:val="24"/>
                <w:lang w:val="en-US" w:eastAsia="zh-CN"/>
              </w:rPr>
              <w:sym w:font="Wingdings 2" w:char="F0A3"/>
            </w:r>
            <w:r>
              <w:rPr>
                <w:rFonts w:hint="eastAsia" w:ascii="仿宋" w:hAnsi="仿宋" w:eastAsia="仿宋" w:cs="宋体"/>
                <w:bCs/>
                <w:color w:val="000000"/>
                <w:kern w:val="44"/>
                <w:sz w:val="24"/>
                <w:szCs w:val="24"/>
                <w:lang w:val="en-US" w:eastAsia="zh-CN"/>
              </w:rPr>
              <w:t xml:space="preserve">  其他</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8"/>
                <w:szCs w:val="28"/>
                <w:lang w:val="en-US" w:eastAsia="zh-CN"/>
              </w:rPr>
              <w:t xml:space="preserve">   </w:t>
            </w:r>
          </w:p>
        </w:tc>
      </w:tr>
      <w:tr w14:paraId="050E633E">
        <w:tblPrEx>
          <w:tblCellMar>
            <w:top w:w="85" w:type="dxa"/>
            <w:left w:w="57" w:type="dxa"/>
            <w:bottom w:w="85" w:type="dxa"/>
            <w:right w:w="57" w:type="dxa"/>
          </w:tblCellMar>
        </w:tblPrEx>
        <w:trPr>
          <w:jc w:val="center"/>
        </w:trPr>
        <w:tc>
          <w:tcPr>
            <w:tcW w:w="1805" w:type="dxa"/>
            <w:vMerge w:val="restart"/>
            <w:tcBorders>
              <w:top w:val="single" w:color="auto" w:sz="8" w:space="0"/>
              <w:left w:val="single" w:color="auto" w:sz="4" w:space="0"/>
              <w:right w:val="single" w:color="auto" w:sz="8" w:space="0"/>
            </w:tcBorders>
            <w:vAlign w:val="center"/>
          </w:tcPr>
          <w:p w14:paraId="79EA5385">
            <w:pPr>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lang w:val="en-US" w:eastAsia="zh-CN"/>
              </w:rPr>
              <w:t>数据要素流通利用</w:t>
            </w:r>
            <w:r>
              <w:rPr>
                <w:rFonts w:hint="eastAsia" w:ascii="仿宋" w:hAnsi="仿宋" w:eastAsia="仿宋" w:cs="宋体"/>
                <w:bCs/>
                <w:color w:val="000000"/>
                <w:kern w:val="44"/>
                <w:sz w:val="28"/>
                <w:szCs w:val="28"/>
              </w:rPr>
              <w:t>产品</w:t>
            </w:r>
            <w:r>
              <w:rPr>
                <w:rFonts w:hint="eastAsia" w:ascii="仿宋" w:hAnsi="仿宋" w:eastAsia="仿宋" w:cs="宋体"/>
                <w:bCs/>
                <w:color w:val="000000"/>
                <w:kern w:val="44"/>
                <w:sz w:val="28"/>
                <w:szCs w:val="28"/>
                <w:lang w:val="en-US" w:eastAsia="zh-CN"/>
              </w:rPr>
              <w:t>成果</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61A61648">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lang w:val="en-US" w:eastAsia="zh-CN"/>
              </w:rPr>
              <w:t>产品</w:t>
            </w:r>
            <w:r>
              <w:rPr>
                <w:rFonts w:hint="eastAsia" w:ascii="仿宋" w:hAnsi="仿宋" w:eastAsia="仿宋" w:cs="宋体"/>
                <w:bCs/>
                <w:color w:val="000000"/>
                <w:kern w:val="44"/>
                <w:sz w:val="28"/>
                <w:szCs w:val="28"/>
              </w:rPr>
              <w:t>名称</w:t>
            </w:r>
          </w:p>
        </w:tc>
        <w:tc>
          <w:tcPr>
            <w:tcW w:w="2074" w:type="dxa"/>
            <w:tcBorders>
              <w:top w:val="single" w:color="auto" w:sz="8" w:space="0"/>
              <w:left w:val="single" w:color="auto" w:sz="8" w:space="0"/>
              <w:bottom w:val="single" w:color="auto" w:sz="8" w:space="0"/>
              <w:right w:val="single" w:color="auto" w:sz="8" w:space="0"/>
            </w:tcBorders>
            <w:vAlign w:val="center"/>
          </w:tcPr>
          <w:p w14:paraId="45BB8C0D">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来源</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65A39294">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外购或开源平台名及供应商信息</w:t>
            </w:r>
          </w:p>
        </w:tc>
      </w:tr>
      <w:tr w14:paraId="0A75F9AF">
        <w:tblPrEx>
          <w:tblCellMar>
            <w:top w:w="85" w:type="dxa"/>
            <w:left w:w="57" w:type="dxa"/>
            <w:bottom w:w="85" w:type="dxa"/>
            <w:right w:w="57" w:type="dxa"/>
          </w:tblCellMar>
        </w:tblPrEx>
        <w:trPr>
          <w:jc w:val="center"/>
        </w:trPr>
        <w:tc>
          <w:tcPr>
            <w:tcW w:w="1805" w:type="dxa"/>
            <w:vMerge w:val="continue"/>
            <w:tcBorders>
              <w:left w:val="single" w:color="auto" w:sz="4" w:space="0"/>
              <w:bottom w:val="single" w:color="auto" w:sz="8" w:space="0"/>
              <w:right w:val="single" w:color="auto" w:sz="8" w:space="0"/>
            </w:tcBorders>
            <w:vAlign w:val="center"/>
          </w:tcPr>
          <w:p w14:paraId="3D6E15AA">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321DAA13">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auto"/>
                <w:kern w:val="44"/>
                <w:sz w:val="24"/>
                <w:szCs w:val="24"/>
              </w:rPr>
            </w:pPr>
          </w:p>
        </w:tc>
        <w:tc>
          <w:tcPr>
            <w:tcW w:w="2074" w:type="dxa"/>
            <w:tcBorders>
              <w:top w:val="single" w:color="auto" w:sz="8" w:space="0"/>
              <w:left w:val="single" w:color="auto" w:sz="8" w:space="0"/>
              <w:bottom w:val="single" w:color="auto" w:sz="8" w:space="0"/>
              <w:right w:val="single" w:color="auto" w:sz="8" w:space="0"/>
            </w:tcBorders>
            <w:vAlign w:val="center"/>
          </w:tcPr>
          <w:p w14:paraId="0074D5C4">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auto"/>
                <w:kern w:val="44"/>
                <w:sz w:val="28"/>
                <w:szCs w:val="28"/>
              </w:rPr>
            </w:pPr>
            <w:r>
              <w:rPr>
                <w:rFonts w:hint="eastAsia" w:ascii="仿宋" w:hAnsi="仿宋" w:eastAsia="仿宋" w:cs="宋体"/>
                <w:bCs/>
                <w:color w:val="auto"/>
                <w:kern w:val="44"/>
                <w:sz w:val="24"/>
                <w:szCs w:val="24"/>
              </w:rPr>
              <w:t>自研</w:t>
            </w:r>
            <w:r>
              <w:rPr>
                <w:rFonts w:ascii="仿宋" w:hAnsi="仿宋" w:eastAsia="仿宋" w:cs="宋体"/>
                <w:bCs/>
                <w:color w:val="auto"/>
                <w:kern w:val="44"/>
                <w:sz w:val="24"/>
                <w:szCs w:val="24"/>
              </w:rPr>
              <w:sym w:font="Wingdings 2" w:char="F0A3"/>
            </w:r>
            <w:r>
              <w:rPr>
                <w:rFonts w:ascii="仿宋" w:hAnsi="仿宋" w:eastAsia="仿宋" w:cs="宋体"/>
                <w:bCs/>
                <w:color w:val="auto"/>
                <w:kern w:val="44"/>
                <w:sz w:val="24"/>
                <w:szCs w:val="24"/>
              </w:rPr>
              <w:t xml:space="preserve"> </w:t>
            </w:r>
            <w:r>
              <w:rPr>
                <w:rFonts w:hint="eastAsia" w:ascii="仿宋" w:hAnsi="仿宋" w:eastAsia="仿宋" w:cs="宋体"/>
                <w:bCs/>
                <w:color w:val="auto"/>
                <w:kern w:val="44"/>
                <w:sz w:val="24"/>
                <w:szCs w:val="24"/>
              </w:rPr>
              <w:t>外购</w:t>
            </w:r>
            <w:r>
              <w:rPr>
                <w:rFonts w:ascii="仿宋" w:hAnsi="仿宋" w:eastAsia="仿宋" w:cs="宋体"/>
                <w:bCs/>
                <w:color w:val="auto"/>
                <w:kern w:val="44"/>
                <w:sz w:val="24"/>
                <w:szCs w:val="24"/>
              </w:rPr>
              <w:sym w:font="Wingdings 2" w:char="F0A3"/>
            </w:r>
            <w:r>
              <w:rPr>
                <w:rFonts w:ascii="仿宋" w:hAnsi="仿宋" w:eastAsia="仿宋" w:cs="宋体"/>
                <w:bCs/>
                <w:color w:val="auto"/>
                <w:kern w:val="44"/>
                <w:sz w:val="24"/>
                <w:szCs w:val="24"/>
              </w:rPr>
              <w:br w:type="textWrapping"/>
            </w:r>
            <w:r>
              <w:rPr>
                <w:rFonts w:hint="eastAsia" w:ascii="仿宋" w:hAnsi="仿宋" w:eastAsia="仿宋" w:cs="宋体"/>
                <w:bCs/>
                <w:color w:val="auto"/>
                <w:kern w:val="44"/>
                <w:sz w:val="24"/>
                <w:szCs w:val="24"/>
              </w:rPr>
              <w:t>开源开发</w:t>
            </w:r>
            <w:r>
              <w:rPr>
                <w:rFonts w:ascii="仿宋" w:hAnsi="仿宋" w:eastAsia="仿宋" w:cs="宋体"/>
                <w:bCs/>
                <w:color w:val="auto"/>
                <w:kern w:val="44"/>
                <w:sz w:val="24"/>
                <w:szCs w:val="24"/>
              </w:rPr>
              <w:sym w:font="Wingdings 2" w:char="F0A3"/>
            </w:r>
            <w:r>
              <w:rPr>
                <w:rFonts w:hint="eastAsia" w:ascii="仿宋" w:hAnsi="仿宋" w:eastAsia="仿宋" w:cs="宋体"/>
                <w:bCs/>
                <w:color w:val="auto"/>
                <w:kern w:val="44"/>
                <w:sz w:val="24"/>
                <w:szCs w:val="24"/>
              </w:rPr>
              <w:t xml:space="preserve"> </w:t>
            </w:r>
          </w:p>
        </w:tc>
        <w:tc>
          <w:tcPr>
            <w:tcW w:w="2454" w:type="dxa"/>
            <w:gridSpan w:val="2"/>
            <w:tcBorders>
              <w:top w:val="single" w:color="auto" w:sz="8" w:space="0"/>
              <w:left w:val="single" w:color="auto" w:sz="8" w:space="0"/>
              <w:bottom w:val="single" w:color="auto" w:sz="8" w:space="0"/>
              <w:right w:val="single" w:color="auto" w:sz="4" w:space="0"/>
            </w:tcBorders>
            <w:vAlign w:val="center"/>
          </w:tcPr>
          <w:p w14:paraId="45F23BE7">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auto"/>
                <w:kern w:val="44"/>
                <w:sz w:val="28"/>
                <w:szCs w:val="28"/>
              </w:rPr>
            </w:pPr>
            <w:r>
              <w:rPr>
                <w:rFonts w:hint="eastAsia" w:ascii="仿宋" w:hAnsi="仿宋" w:eastAsia="仿宋" w:cs="宋体"/>
                <w:bCs/>
                <w:color w:val="auto"/>
                <w:kern w:val="44"/>
                <w:sz w:val="24"/>
                <w:szCs w:val="24"/>
              </w:rPr>
              <w:t>（</w:t>
            </w:r>
            <w:r>
              <w:rPr>
                <w:rFonts w:hint="eastAsia" w:ascii="仿宋" w:hAnsi="仿宋" w:eastAsia="仿宋" w:cs="宋体"/>
                <w:bCs/>
                <w:color w:val="auto"/>
                <w:kern w:val="44"/>
                <w:sz w:val="24"/>
                <w:szCs w:val="24"/>
                <w:lang w:val="en-US" w:eastAsia="zh-CN"/>
              </w:rPr>
              <w:t>若自研，则勾选即可；</w:t>
            </w:r>
            <w:r>
              <w:rPr>
                <w:rFonts w:hint="eastAsia" w:ascii="仿宋" w:hAnsi="仿宋" w:eastAsia="仿宋" w:cs="宋体"/>
                <w:bCs/>
                <w:color w:val="auto"/>
                <w:kern w:val="44"/>
                <w:sz w:val="24"/>
                <w:szCs w:val="24"/>
              </w:rPr>
              <w:t>若外购，需填写平台名和供应商；若开源开发，需填写开源项目名称和版本信息。）</w:t>
            </w:r>
          </w:p>
        </w:tc>
      </w:tr>
      <w:tr w14:paraId="3A9F76BA">
        <w:tblPrEx>
          <w:tblCellMar>
            <w:top w:w="85" w:type="dxa"/>
            <w:left w:w="57" w:type="dxa"/>
            <w:bottom w:w="85" w:type="dxa"/>
            <w:right w:w="57" w:type="dxa"/>
          </w:tblCellMar>
        </w:tblPrEx>
        <w:trPr>
          <w:jc w:val="center"/>
        </w:trPr>
        <w:tc>
          <w:tcPr>
            <w:tcW w:w="1805" w:type="dxa"/>
            <w:vMerge w:val="restart"/>
            <w:tcBorders>
              <w:left w:val="single" w:color="auto" w:sz="4" w:space="0"/>
              <w:right w:val="single" w:color="auto" w:sz="8" w:space="0"/>
            </w:tcBorders>
            <w:vAlign w:val="center"/>
          </w:tcPr>
          <w:p w14:paraId="5CC2B6EC">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lang w:val="en-US" w:eastAsia="zh-CN"/>
              </w:rPr>
              <w:t>数据要素流通利用相关产品研发人员数量及占比（占总研发人员的百分比）</w:t>
            </w:r>
          </w:p>
          <w:p w14:paraId="232446C8">
            <w:pPr>
              <w:widowControl/>
              <w:overflowPunct w:val="0"/>
              <w:autoSpaceDE w:val="0"/>
              <w:autoSpaceDN w:val="0"/>
              <w:adjustRightInd w:val="0"/>
              <w:snapToGrid w:val="0"/>
              <w:spacing w:beforeAutospacing="1" w:afterAutospacing="1" w:line="285" w:lineRule="auto"/>
              <w:jc w:val="left"/>
              <w:outlineLvl w:val="0"/>
              <w:rPr>
                <w:rFonts w:hint="default" w:ascii="仿宋" w:hAnsi="仿宋" w:eastAsia="仿宋" w:cs="宋体"/>
                <w:bCs/>
                <w:color w:val="000000"/>
                <w:kern w:val="44"/>
                <w:sz w:val="28"/>
                <w:szCs w:val="28"/>
                <w:lang w:val="en-US" w:eastAsia="zh-CN"/>
              </w:rPr>
            </w:pPr>
            <w:r>
              <w:rPr>
                <w:rFonts w:hint="eastAsia" w:ascii="仿宋" w:hAnsi="仿宋" w:eastAsia="仿宋" w:cs="宋体"/>
                <w:bCs/>
                <w:color w:val="000000"/>
                <w:kern w:val="44"/>
                <w:sz w:val="24"/>
                <w:szCs w:val="24"/>
                <w:lang w:val="en-US" w:eastAsia="zh-CN"/>
              </w:rPr>
              <w:t>注：若产品为外购则无需填写此项</w:t>
            </w:r>
          </w:p>
        </w:tc>
        <w:tc>
          <w:tcPr>
            <w:tcW w:w="1002" w:type="dxa"/>
            <w:tcBorders>
              <w:top w:val="single" w:color="auto" w:sz="8" w:space="0"/>
              <w:left w:val="single" w:color="auto" w:sz="8" w:space="0"/>
              <w:bottom w:val="single" w:color="auto" w:sz="8" w:space="0"/>
              <w:right w:val="single" w:color="auto" w:sz="8" w:space="0"/>
            </w:tcBorders>
            <w:vAlign w:val="center"/>
          </w:tcPr>
          <w:p w14:paraId="7618AB23">
            <w:pPr>
              <w:widowControl/>
              <w:overflowPunct w:val="0"/>
              <w:autoSpaceDE w:val="0"/>
              <w:autoSpaceDN w:val="0"/>
              <w:adjustRightInd w:val="0"/>
              <w:snapToGrid w:val="0"/>
              <w:spacing w:before="100" w:beforeAutospacing="1" w:after="100" w:afterAutospacing="1" w:line="285" w:lineRule="auto"/>
              <w:jc w:val="left"/>
              <w:outlineLvl w:val="0"/>
              <w:rPr>
                <w:rFonts w:hint="default" w:ascii="仿宋" w:hAnsi="仿宋" w:eastAsia="仿宋" w:cs="宋体"/>
                <w:bCs/>
                <w:color w:val="auto"/>
                <w:kern w:val="44"/>
                <w:sz w:val="28"/>
                <w:szCs w:val="28"/>
                <w:lang w:val="en-US" w:eastAsia="zh-CN"/>
              </w:rPr>
            </w:pPr>
            <w:r>
              <w:rPr>
                <w:rFonts w:hint="eastAsia" w:ascii="仿宋" w:hAnsi="仿宋" w:eastAsia="仿宋" w:cs="宋体"/>
                <w:bCs/>
                <w:color w:val="auto"/>
                <w:kern w:val="44"/>
                <w:sz w:val="28"/>
                <w:szCs w:val="28"/>
                <w:lang w:val="en-US" w:eastAsia="zh-CN"/>
              </w:rPr>
              <w:t>2023</w:t>
            </w:r>
          </w:p>
        </w:tc>
        <w:tc>
          <w:tcPr>
            <w:tcW w:w="1460" w:type="dxa"/>
            <w:tcBorders>
              <w:top w:val="single" w:color="auto" w:sz="8" w:space="0"/>
              <w:left w:val="single" w:color="auto" w:sz="8" w:space="0"/>
              <w:bottom w:val="single" w:color="auto" w:sz="8" w:space="0"/>
              <w:right w:val="single" w:color="auto" w:sz="8" w:space="0"/>
            </w:tcBorders>
            <w:vAlign w:val="center"/>
          </w:tcPr>
          <w:p w14:paraId="13F4F93E">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auto"/>
                <w:kern w:val="44"/>
                <w:sz w:val="24"/>
                <w:szCs w:val="24"/>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人，</w:t>
            </w:r>
            <w:r>
              <w:rPr>
                <w:rFonts w:ascii="仿宋" w:hAnsi="仿宋" w:eastAsia="仿宋" w:cs="宋体"/>
                <w:bCs/>
                <w:color w:val="auto"/>
                <w:kern w:val="44"/>
                <w:sz w:val="24"/>
                <w:szCs w:val="24"/>
                <w:lang w:eastAsia="zh-Hans"/>
              </w:rPr>
              <w:t>XX%</w:t>
            </w:r>
          </w:p>
        </w:tc>
        <w:tc>
          <w:tcPr>
            <w:tcW w:w="2074" w:type="dxa"/>
            <w:vMerge w:val="restart"/>
            <w:tcBorders>
              <w:top w:val="single" w:color="auto" w:sz="8" w:space="0"/>
              <w:left w:val="single" w:color="auto" w:sz="8" w:space="0"/>
              <w:right w:val="single" w:color="auto" w:sz="8" w:space="0"/>
            </w:tcBorders>
            <w:vAlign w:val="center"/>
          </w:tcPr>
          <w:p w14:paraId="0137EBDA">
            <w:pPr>
              <w:keepNext w:val="0"/>
              <w:keepLines w:val="0"/>
              <w:pageBreakBefore w:val="0"/>
              <w:widowControl/>
              <w:kinsoku/>
              <w:wordWrap/>
              <w:overflowPunct w:val="0"/>
              <w:topLinePunct w:val="0"/>
              <w:autoSpaceDE w:val="0"/>
              <w:autoSpaceDN w:val="0"/>
              <w:bidi w:val="0"/>
              <w:adjustRightInd w:val="0"/>
              <w:snapToGrid w:val="0"/>
              <w:spacing w:beforeAutospacing="1" w:afterAutospacing="1" w:line="240" w:lineRule="auto"/>
              <w:jc w:val="center"/>
              <w:textAlignment w:val="auto"/>
              <w:outlineLvl w:val="0"/>
              <w:rPr>
                <w:rFonts w:hint="eastAsia" w:ascii="仿宋" w:hAnsi="仿宋" w:eastAsia="仿宋" w:cs="宋体"/>
                <w:bCs/>
                <w:color w:val="auto"/>
                <w:kern w:val="44"/>
                <w:sz w:val="28"/>
                <w:szCs w:val="28"/>
                <w:lang w:val="en-US" w:eastAsia="zh-CN"/>
              </w:rPr>
            </w:pPr>
            <w:r>
              <w:rPr>
                <w:rFonts w:hint="eastAsia" w:ascii="仿宋" w:hAnsi="仿宋" w:eastAsia="仿宋" w:cs="宋体"/>
                <w:bCs/>
                <w:color w:val="auto"/>
                <w:kern w:val="44"/>
                <w:sz w:val="28"/>
                <w:szCs w:val="28"/>
                <w:lang w:val="en-US" w:eastAsia="zh-CN"/>
              </w:rPr>
              <w:t>研发投入</w:t>
            </w:r>
          </w:p>
          <w:p w14:paraId="29E185BD">
            <w:pPr>
              <w:keepNext w:val="0"/>
              <w:keepLines w:val="0"/>
              <w:pageBreakBefore w:val="0"/>
              <w:widowControl/>
              <w:kinsoku/>
              <w:wordWrap/>
              <w:overflowPunct w:val="0"/>
              <w:topLinePunct w:val="0"/>
              <w:autoSpaceDE w:val="0"/>
              <w:autoSpaceDN w:val="0"/>
              <w:bidi w:val="0"/>
              <w:adjustRightInd w:val="0"/>
              <w:snapToGrid w:val="0"/>
              <w:spacing w:beforeAutospacing="1" w:afterAutospacing="1" w:line="240" w:lineRule="auto"/>
              <w:jc w:val="center"/>
              <w:textAlignment w:val="auto"/>
              <w:outlineLvl w:val="0"/>
              <w:rPr>
                <w:rFonts w:hint="eastAsia" w:ascii="仿宋" w:hAnsi="仿宋" w:eastAsia="仿宋" w:cs="宋体"/>
                <w:bCs/>
                <w:color w:val="auto"/>
                <w:kern w:val="44"/>
                <w:sz w:val="28"/>
                <w:szCs w:val="28"/>
                <w:lang w:val="en-US" w:eastAsia="zh-CN"/>
              </w:rPr>
            </w:pPr>
            <w:r>
              <w:rPr>
                <w:rFonts w:hint="eastAsia" w:ascii="仿宋" w:hAnsi="仿宋" w:eastAsia="仿宋" w:cs="宋体"/>
                <w:bCs/>
                <w:color w:val="auto"/>
                <w:kern w:val="44"/>
                <w:sz w:val="28"/>
                <w:szCs w:val="28"/>
                <w:lang w:val="en-US" w:eastAsia="zh-CN"/>
              </w:rPr>
              <w:t>（单位：万元）</w:t>
            </w:r>
          </w:p>
          <w:p w14:paraId="2B710623">
            <w:pPr>
              <w:keepNext w:val="0"/>
              <w:keepLines w:val="0"/>
              <w:pageBreakBefore w:val="0"/>
              <w:widowControl/>
              <w:kinsoku/>
              <w:wordWrap/>
              <w:overflowPunct w:val="0"/>
              <w:topLinePunct w:val="0"/>
              <w:autoSpaceDE w:val="0"/>
              <w:autoSpaceDN w:val="0"/>
              <w:bidi w:val="0"/>
              <w:adjustRightInd w:val="0"/>
              <w:snapToGrid w:val="0"/>
              <w:spacing w:beforeAutospacing="1" w:afterAutospacing="1" w:line="240" w:lineRule="auto"/>
              <w:jc w:val="left"/>
              <w:textAlignment w:val="auto"/>
              <w:outlineLvl w:val="0"/>
              <w:rPr>
                <w:rFonts w:hint="eastAsia" w:ascii="仿宋" w:hAnsi="仿宋" w:eastAsia="仿宋" w:cs="宋体"/>
                <w:bCs/>
                <w:color w:val="auto"/>
                <w:kern w:val="44"/>
                <w:sz w:val="28"/>
                <w:szCs w:val="28"/>
                <w:lang w:val="en-US" w:eastAsia="zh-CN"/>
              </w:rPr>
            </w:pPr>
            <w:r>
              <w:rPr>
                <w:rFonts w:hint="eastAsia" w:ascii="仿宋" w:hAnsi="仿宋" w:eastAsia="仿宋" w:cs="宋体"/>
                <w:bCs/>
                <w:color w:val="000000"/>
                <w:kern w:val="44"/>
                <w:sz w:val="24"/>
                <w:szCs w:val="24"/>
                <w:lang w:val="en-US" w:eastAsia="zh-CN"/>
              </w:rPr>
              <w:t>注：若产品为外购则无需填写此项</w:t>
            </w:r>
          </w:p>
        </w:tc>
        <w:tc>
          <w:tcPr>
            <w:tcW w:w="1045" w:type="dxa"/>
            <w:tcBorders>
              <w:top w:val="single" w:color="auto" w:sz="8" w:space="0"/>
              <w:left w:val="single" w:color="auto" w:sz="8" w:space="0"/>
              <w:bottom w:val="single" w:color="auto" w:sz="8" w:space="0"/>
              <w:right w:val="single" w:color="auto" w:sz="4" w:space="0"/>
            </w:tcBorders>
            <w:shd w:val="clear" w:color="auto" w:fill="auto"/>
            <w:vAlign w:val="center"/>
          </w:tcPr>
          <w:p w14:paraId="39D7CCB0">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2023</w:t>
            </w:r>
          </w:p>
        </w:tc>
        <w:tc>
          <w:tcPr>
            <w:tcW w:w="1409" w:type="dxa"/>
            <w:tcBorders>
              <w:top w:val="single" w:color="auto" w:sz="8" w:space="0"/>
              <w:left w:val="single" w:color="auto" w:sz="8" w:space="0"/>
              <w:bottom w:val="single" w:color="auto" w:sz="8" w:space="0"/>
              <w:right w:val="single" w:color="auto" w:sz="4" w:space="0"/>
            </w:tcBorders>
            <w:shd w:val="clear" w:color="auto" w:fill="auto"/>
            <w:vAlign w:val="center"/>
          </w:tcPr>
          <w:p w14:paraId="6D25C3E3">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p>
        </w:tc>
      </w:tr>
      <w:tr w14:paraId="112DBF5C">
        <w:tblPrEx>
          <w:tblCellMar>
            <w:top w:w="85" w:type="dxa"/>
            <w:left w:w="57" w:type="dxa"/>
            <w:bottom w:w="85" w:type="dxa"/>
            <w:right w:w="57" w:type="dxa"/>
          </w:tblCellMar>
        </w:tblPrEx>
        <w:trPr>
          <w:jc w:val="center"/>
        </w:trPr>
        <w:tc>
          <w:tcPr>
            <w:tcW w:w="1805" w:type="dxa"/>
            <w:vMerge w:val="continue"/>
            <w:tcBorders>
              <w:left w:val="single" w:color="auto" w:sz="4" w:space="0"/>
              <w:bottom w:val="single" w:color="auto" w:sz="4" w:space="0"/>
              <w:right w:val="single" w:color="auto" w:sz="8" w:space="0"/>
            </w:tcBorders>
            <w:vAlign w:val="center"/>
          </w:tcPr>
          <w:p w14:paraId="7F5FED7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1002" w:type="dxa"/>
            <w:tcBorders>
              <w:top w:val="single" w:color="auto" w:sz="8" w:space="0"/>
              <w:left w:val="single" w:color="auto" w:sz="8" w:space="0"/>
              <w:bottom w:val="single" w:color="auto" w:sz="4" w:space="0"/>
              <w:right w:val="single" w:color="auto" w:sz="8" w:space="0"/>
            </w:tcBorders>
            <w:vAlign w:val="center"/>
          </w:tcPr>
          <w:p w14:paraId="30F32786">
            <w:pPr>
              <w:widowControl/>
              <w:overflowPunct w:val="0"/>
              <w:autoSpaceDE w:val="0"/>
              <w:autoSpaceDN w:val="0"/>
              <w:adjustRightInd w:val="0"/>
              <w:snapToGrid w:val="0"/>
              <w:spacing w:before="100" w:beforeAutospacing="1" w:after="100" w:afterAutospacing="1" w:line="285" w:lineRule="auto"/>
              <w:jc w:val="left"/>
              <w:outlineLvl w:val="0"/>
              <w:rPr>
                <w:rFonts w:hint="default" w:ascii="仿宋" w:hAnsi="仿宋" w:eastAsia="仿宋" w:cs="宋体"/>
                <w:bCs/>
                <w:color w:val="auto"/>
                <w:kern w:val="44"/>
                <w:sz w:val="28"/>
                <w:szCs w:val="28"/>
                <w:lang w:val="en-US" w:eastAsia="zh-CN"/>
              </w:rPr>
            </w:pPr>
            <w:r>
              <w:rPr>
                <w:rFonts w:hint="eastAsia" w:ascii="仿宋" w:hAnsi="仿宋" w:eastAsia="仿宋" w:cs="宋体"/>
                <w:bCs/>
                <w:color w:val="auto"/>
                <w:kern w:val="44"/>
                <w:sz w:val="28"/>
                <w:szCs w:val="28"/>
                <w:lang w:val="en-US" w:eastAsia="zh-CN"/>
              </w:rPr>
              <w:t>2024</w:t>
            </w:r>
          </w:p>
        </w:tc>
        <w:tc>
          <w:tcPr>
            <w:tcW w:w="1460" w:type="dxa"/>
            <w:tcBorders>
              <w:top w:val="single" w:color="auto" w:sz="8" w:space="0"/>
              <w:left w:val="single" w:color="auto" w:sz="8" w:space="0"/>
              <w:bottom w:val="single" w:color="auto" w:sz="4" w:space="0"/>
              <w:right w:val="single" w:color="auto" w:sz="8" w:space="0"/>
            </w:tcBorders>
            <w:vAlign w:val="center"/>
          </w:tcPr>
          <w:p w14:paraId="4CAB2054">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auto"/>
                <w:kern w:val="44"/>
                <w:sz w:val="24"/>
                <w:szCs w:val="24"/>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人，</w:t>
            </w:r>
            <w:r>
              <w:rPr>
                <w:rFonts w:ascii="仿宋" w:hAnsi="仿宋" w:eastAsia="仿宋" w:cs="宋体"/>
                <w:bCs/>
                <w:color w:val="auto"/>
                <w:kern w:val="44"/>
                <w:sz w:val="24"/>
                <w:szCs w:val="24"/>
                <w:lang w:eastAsia="zh-Hans"/>
              </w:rPr>
              <w:t>XX%</w:t>
            </w:r>
          </w:p>
        </w:tc>
        <w:tc>
          <w:tcPr>
            <w:tcW w:w="2074" w:type="dxa"/>
            <w:vMerge w:val="continue"/>
            <w:tcBorders>
              <w:left w:val="single" w:color="auto" w:sz="8" w:space="0"/>
              <w:bottom w:val="single" w:color="auto" w:sz="4" w:space="0"/>
              <w:right w:val="single" w:color="auto" w:sz="8" w:space="0"/>
            </w:tcBorders>
            <w:vAlign w:val="center"/>
          </w:tcPr>
          <w:p w14:paraId="4078F45F">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rPr>
            </w:pPr>
          </w:p>
        </w:tc>
        <w:tc>
          <w:tcPr>
            <w:tcW w:w="1045" w:type="dxa"/>
            <w:tcBorders>
              <w:top w:val="single" w:color="auto" w:sz="8" w:space="0"/>
              <w:left w:val="single" w:color="auto" w:sz="8" w:space="0"/>
              <w:bottom w:val="single" w:color="auto" w:sz="4" w:space="0"/>
              <w:right w:val="single" w:color="auto" w:sz="4" w:space="0"/>
            </w:tcBorders>
            <w:shd w:val="clear" w:color="auto" w:fill="auto"/>
            <w:vAlign w:val="center"/>
          </w:tcPr>
          <w:p w14:paraId="117D7577">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2024</w:t>
            </w:r>
          </w:p>
        </w:tc>
        <w:tc>
          <w:tcPr>
            <w:tcW w:w="1409" w:type="dxa"/>
            <w:tcBorders>
              <w:top w:val="single" w:color="auto" w:sz="8" w:space="0"/>
              <w:left w:val="single" w:color="auto" w:sz="8" w:space="0"/>
              <w:bottom w:val="single" w:color="auto" w:sz="4" w:space="0"/>
              <w:right w:val="single" w:color="auto" w:sz="4" w:space="0"/>
            </w:tcBorders>
            <w:shd w:val="clear" w:color="auto" w:fill="auto"/>
            <w:vAlign w:val="center"/>
          </w:tcPr>
          <w:p w14:paraId="7F1926BC">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p>
        </w:tc>
      </w:tr>
      <w:tr w14:paraId="0C4BBAC2">
        <w:tblPrEx>
          <w:tblCellMar>
            <w:top w:w="85" w:type="dxa"/>
            <w:left w:w="57" w:type="dxa"/>
            <w:bottom w:w="85" w:type="dxa"/>
            <w:right w:w="57" w:type="dxa"/>
          </w:tblCellMar>
        </w:tblPrEx>
        <w:trPr>
          <w:jc w:val="center"/>
        </w:trPr>
        <w:tc>
          <w:tcPr>
            <w:tcW w:w="1805" w:type="dxa"/>
            <w:vMerge w:val="continue"/>
            <w:tcBorders>
              <w:top w:val="single" w:color="auto" w:sz="4" w:space="0"/>
              <w:left w:val="single" w:color="auto" w:sz="4" w:space="0"/>
              <w:bottom w:val="single" w:color="auto" w:sz="8" w:space="0"/>
              <w:right w:val="single" w:color="auto" w:sz="8" w:space="0"/>
            </w:tcBorders>
            <w:vAlign w:val="center"/>
          </w:tcPr>
          <w:p w14:paraId="4BC77871">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1002" w:type="dxa"/>
            <w:tcBorders>
              <w:top w:val="single" w:color="auto" w:sz="4" w:space="0"/>
              <w:left w:val="single" w:color="auto" w:sz="8" w:space="0"/>
              <w:bottom w:val="single" w:color="auto" w:sz="8" w:space="0"/>
              <w:right w:val="single" w:color="auto" w:sz="8" w:space="0"/>
            </w:tcBorders>
            <w:vAlign w:val="center"/>
          </w:tcPr>
          <w:p w14:paraId="740F6066">
            <w:pPr>
              <w:widowControl/>
              <w:overflowPunct w:val="0"/>
              <w:autoSpaceDE w:val="0"/>
              <w:autoSpaceDN w:val="0"/>
              <w:adjustRightInd w:val="0"/>
              <w:snapToGrid w:val="0"/>
              <w:spacing w:before="100" w:beforeAutospacing="1" w:after="100" w:afterAutospacing="1" w:line="285" w:lineRule="auto"/>
              <w:jc w:val="left"/>
              <w:outlineLvl w:val="0"/>
              <w:rPr>
                <w:rFonts w:hint="default" w:ascii="仿宋" w:hAnsi="仿宋" w:eastAsia="仿宋" w:cs="宋体"/>
                <w:bCs/>
                <w:color w:val="auto"/>
                <w:kern w:val="44"/>
                <w:sz w:val="28"/>
                <w:szCs w:val="28"/>
                <w:lang w:val="en-US" w:eastAsia="zh-CN"/>
              </w:rPr>
            </w:pPr>
            <w:r>
              <w:rPr>
                <w:rFonts w:hint="eastAsia" w:ascii="仿宋" w:hAnsi="仿宋" w:eastAsia="仿宋" w:cs="宋体"/>
                <w:bCs/>
                <w:color w:val="auto"/>
                <w:kern w:val="44"/>
                <w:sz w:val="28"/>
                <w:szCs w:val="28"/>
                <w:lang w:val="en-US" w:eastAsia="zh-CN"/>
              </w:rPr>
              <w:t>2025</w:t>
            </w:r>
          </w:p>
        </w:tc>
        <w:tc>
          <w:tcPr>
            <w:tcW w:w="1460" w:type="dxa"/>
            <w:tcBorders>
              <w:top w:val="single" w:color="auto" w:sz="4" w:space="0"/>
              <w:left w:val="single" w:color="auto" w:sz="8" w:space="0"/>
              <w:bottom w:val="single" w:color="auto" w:sz="8" w:space="0"/>
              <w:right w:val="single" w:color="auto" w:sz="8" w:space="0"/>
            </w:tcBorders>
            <w:vAlign w:val="center"/>
          </w:tcPr>
          <w:p w14:paraId="40FA1A54">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rPr>
            </w:pPr>
            <w:r>
              <w:rPr>
                <w:rFonts w:hint="eastAsia" w:ascii="仿宋" w:hAnsi="仿宋" w:eastAsia="仿宋" w:cs="宋体"/>
                <w:bCs/>
                <w:color w:val="auto"/>
                <w:kern w:val="44"/>
                <w:sz w:val="24"/>
                <w:szCs w:val="24"/>
              </w:rPr>
              <w:t>XX人，XX%</w:t>
            </w:r>
          </w:p>
          <w:p w14:paraId="40302E72">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rPr>
              <w:t>（截止</w:t>
            </w:r>
            <w:r>
              <w:rPr>
                <w:rFonts w:hint="eastAsia" w:ascii="仿宋" w:hAnsi="仿宋" w:eastAsia="仿宋" w:cs="宋体"/>
                <w:bCs/>
                <w:color w:val="auto"/>
                <w:kern w:val="44"/>
                <w:sz w:val="24"/>
                <w:szCs w:val="24"/>
                <w:lang w:val="en-US" w:eastAsia="zh-CN"/>
              </w:rPr>
              <w:t>5</w:t>
            </w:r>
            <w:r>
              <w:rPr>
                <w:rFonts w:hint="eastAsia" w:ascii="仿宋" w:hAnsi="仿宋" w:eastAsia="仿宋" w:cs="宋体"/>
                <w:bCs/>
                <w:color w:val="auto"/>
                <w:kern w:val="44"/>
                <w:sz w:val="24"/>
                <w:szCs w:val="24"/>
              </w:rPr>
              <w:t>.30）</w:t>
            </w:r>
          </w:p>
        </w:tc>
        <w:tc>
          <w:tcPr>
            <w:tcW w:w="2074" w:type="dxa"/>
            <w:vMerge w:val="continue"/>
            <w:tcBorders>
              <w:top w:val="single" w:color="auto" w:sz="4" w:space="0"/>
              <w:left w:val="single" w:color="auto" w:sz="8" w:space="0"/>
              <w:bottom w:val="single" w:color="auto" w:sz="8" w:space="0"/>
              <w:right w:val="single" w:color="auto" w:sz="8" w:space="0"/>
            </w:tcBorders>
            <w:vAlign w:val="center"/>
          </w:tcPr>
          <w:p w14:paraId="5F6883A4">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rPr>
            </w:pPr>
          </w:p>
        </w:tc>
        <w:tc>
          <w:tcPr>
            <w:tcW w:w="1045" w:type="dxa"/>
            <w:tcBorders>
              <w:top w:val="single" w:color="auto" w:sz="4" w:space="0"/>
              <w:left w:val="single" w:color="auto" w:sz="8" w:space="0"/>
              <w:bottom w:val="single" w:color="auto" w:sz="8" w:space="0"/>
              <w:right w:val="single" w:color="auto" w:sz="4" w:space="0"/>
            </w:tcBorders>
            <w:shd w:val="clear" w:color="auto" w:fill="auto"/>
            <w:vAlign w:val="center"/>
          </w:tcPr>
          <w:p w14:paraId="462BFC4B">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2025</w:t>
            </w:r>
          </w:p>
        </w:tc>
        <w:tc>
          <w:tcPr>
            <w:tcW w:w="1409" w:type="dxa"/>
            <w:tcBorders>
              <w:top w:val="single" w:color="auto" w:sz="4" w:space="0"/>
              <w:left w:val="single" w:color="auto" w:sz="8" w:space="0"/>
              <w:bottom w:val="single" w:color="auto" w:sz="8" w:space="0"/>
              <w:right w:val="single" w:color="auto" w:sz="4" w:space="0"/>
            </w:tcBorders>
            <w:shd w:val="clear" w:color="auto" w:fill="auto"/>
            <w:vAlign w:val="center"/>
          </w:tcPr>
          <w:p w14:paraId="417054FC">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r>
              <w:rPr>
                <w:rFonts w:hint="eastAsia" w:ascii="仿宋" w:hAnsi="仿宋" w:eastAsia="仿宋" w:cs="宋体"/>
                <w:bCs/>
                <w:color w:val="auto"/>
                <w:kern w:val="44"/>
                <w:sz w:val="24"/>
                <w:szCs w:val="24"/>
              </w:rPr>
              <w:t>（截止</w:t>
            </w:r>
            <w:r>
              <w:rPr>
                <w:rFonts w:hint="eastAsia" w:ascii="仿宋" w:hAnsi="仿宋" w:eastAsia="仿宋" w:cs="宋体"/>
                <w:bCs/>
                <w:color w:val="auto"/>
                <w:kern w:val="44"/>
                <w:sz w:val="24"/>
                <w:szCs w:val="24"/>
                <w:lang w:val="en-US" w:eastAsia="zh-CN"/>
              </w:rPr>
              <w:t>5</w:t>
            </w:r>
            <w:r>
              <w:rPr>
                <w:rFonts w:hint="eastAsia" w:ascii="仿宋" w:hAnsi="仿宋" w:eastAsia="仿宋" w:cs="宋体"/>
                <w:bCs/>
                <w:color w:val="auto"/>
                <w:kern w:val="44"/>
                <w:sz w:val="24"/>
                <w:szCs w:val="24"/>
              </w:rPr>
              <w:t>.30）</w:t>
            </w:r>
          </w:p>
        </w:tc>
      </w:tr>
      <w:tr w14:paraId="66588CC4">
        <w:tblPrEx>
          <w:tblCellMar>
            <w:top w:w="85" w:type="dxa"/>
            <w:left w:w="57" w:type="dxa"/>
            <w:bottom w:w="85" w:type="dxa"/>
            <w:right w:w="57" w:type="dxa"/>
          </w:tblCellMar>
        </w:tblPrEx>
        <w:trPr>
          <w:trHeight w:val="726" w:hRule="atLeast"/>
          <w:jc w:val="center"/>
        </w:trPr>
        <w:tc>
          <w:tcPr>
            <w:tcW w:w="1805" w:type="dxa"/>
            <w:vMerge w:val="restart"/>
            <w:tcBorders>
              <w:left w:val="single" w:color="auto" w:sz="8" w:space="0"/>
              <w:right w:val="single" w:color="auto" w:sz="8" w:space="0"/>
            </w:tcBorders>
            <w:vAlign w:val="center"/>
          </w:tcPr>
          <w:p w14:paraId="5D529D54">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highlight w:val="none"/>
                <w:lang w:val="en-US" w:eastAsia="zh-CN"/>
              </w:rPr>
            </w:pPr>
            <w:r>
              <w:rPr>
                <w:rFonts w:hint="eastAsia" w:ascii="仿宋" w:hAnsi="仿宋" w:eastAsia="仿宋" w:cs="宋体"/>
                <w:bCs/>
                <w:color w:val="000000"/>
                <w:kern w:val="44"/>
                <w:sz w:val="28"/>
                <w:szCs w:val="28"/>
                <w:lang w:val="en-US" w:eastAsia="zh-CN"/>
              </w:rPr>
              <w:t>数据要素流通利用相关产品运维人员数量及占比（占总运维人员的百分比）</w:t>
            </w:r>
          </w:p>
        </w:tc>
        <w:tc>
          <w:tcPr>
            <w:tcW w:w="1002" w:type="dxa"/>
            <w:tcBorders>
              <w:top w:val="single" w:color="auto" w:sz="8" w:space="0"/>
              <w:left w:val="single" w:color="auto" w:sz="8" w:space="0"/>
              <w:bottom w:val="single" w:color="auto" w:sz="8" w:space="0"/>
              <w:right w:val="single" w:color="auto" w:sz="8" w:space="0"/>
            </w:tcBorders>
            <w:shd w:val="clear" w:color="auto" w:fill="auto"/>
            <w:vAlign w:val="center"/>
          </w:tcPr>
          <w:p w14:paraId="650CBE72">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2023</w:t>
            </w:r>
          </w:p>
        </w:tc>
        <w:tc>
          <w:tcPr>
            <w:tcW w:w="1460" w:type="dxa"/>
            <w:tcBorders>
              <w:top w:val="single" w:color="auto" w:sz="8" w:space="0"/>
              <w:left w:val="single" w:color="auto" w:sz="8" w:space="0"/>
              <w:bottom w:val="single" w:color="auto" w:sz="8" w:space="0"/>
              <w:right w:val="single" w:color="auto" w:sz="8" w:space="0"/>
            </w:tcBorders>
            <w:shd w:val="clear" w:color="auto" w:fill="auto"/>
            <w:vAlign w:val="center"/>
          </w:tcPr>
          <w:p w14:paraId="15D636B8">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人，</w:t>
            </w:r>
            <w:r>
              <w:rPr>
                <w:rFonts w:ascii="仿宋" w:hAnsi="仿宋" w:eastAsia="仿宋" w:cs="宋体"/>
                <w:bCs/>
                <w:color w:val="auto"/>
                <w:kern w:val="44"/>
                <w:sz w:val="24"/>
                <w:szCs w:val="24"/>
                <w:lang w:eastAsia="zh-Hans"/>
              </w:rPr>
              <w:t>XX%</w:t>
            </w:r>
          </w:p>
        </w:tc>
        <w:tc>
          <w:tcPr>
            <w:tcW w:w="2074" w:type="dxa"/>
            <w:vMerge w:val="restart"/>
            <w:tcBorders>
              <w:top w:val="single" w:color="auto" w:sz="8" w:space="0"/>
              <w:left w:val="single" w:color="auto" w:sz="8" w:space="0"/>
              <w:right w:val="single" w:color="auto" w:sz="8" w:space="0"/>
            </w:tcBorders>
            <w:vAlign w:val="center"/>
          </w:tcPr>
          <w:p w14:paraId="17CEBAE8">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center"/>
              <w:textAlignment w:val="auto"/>
              <w:outlineLvl w:val="0"/>
              <w:rPr>
                <w:rFonts w:hint="eastAsia" w:ascii="仿宋" w:hAnsi="仿宋" w:eastAsia="仿宋" w:cs="宋体"/>
                <w:bCs/>
                <w:color w:val="auto"/>
                <w:kern w:val="44"/>
                <w:sz w:val="28"/>
                <w:szCs w:val="28"/>
              </w:rPr>
            </w:pPr>
            <w:r>
              <w:rPr>
                <w:rFonts w:hint="eastAsia" w:ascii="仿宋" w:hAnsi="仿宋" w:eastAsia="仿宋" w:cs="宋体"/>
                <w:bCs/>
                <w:color w:val="auto"/>
                <w:kern w:val="44"/>
                <w:sz w:val="28"/>
                <w:szCs w:val="28"/>
                <w:lang w:val="en-US" w:eastAsia="zh-CN"/>
              </w:rPr>
              <w:t>数</w:t>
            </w:r>
            <w:r>
              <w:rPr>
                <w:rFonts w:hint="eastAsia" w:ascii="仿宋" w:hAnsi="仿宋" w:eastAsia="仿宋" w:cs="宋体"/>
                <w:bCs/>
                <w:color w:val="auto"/>
                <w:kern w:val="44"/>
                <w:sz w:val="28"/>
                <w:szCs w:val="28"/>
              </w:rPr>
              <w:t>据</w:t>
            </w:r>
            <w:r>
              <w:rPr>
                <w:rFonts w:hint="eastAsia" w:ascii="仿宋" w:hAnsi="仿宋" w:eastAsia="仿宋" w:cs="宋体"/>
                <w:bCs/>
                <w:color w:val="auto"/>
                <w:kern w:val="44"/>
                <w:sz w:val="28"/>
                <w:szCs w:val="28"/>
                <w:lang w:val="en-US" w:eastAsia="zh-CN"/>
              </w:rPr>
              <w:t>要素流通利用相关产品运营</w:t>
            </w:r>
            <w:r>
              <w:rPr>
                <w:rFonts w:hint="eastAsia" w:ascii="仿宋" w:hAnsi="仿宋" w:eastAsia="仿宋" w:cs="宋体"/>
                <w:bCs/>
                <w:color w:val="auto"/>
                <w:kern w:val="44"/>
                <w:sz w:val="28"/>
                <w:szCs w:val="28"/>
              </w:rPr>
              <w:t>投入资金（包括产品及服务）</w:t>
            </w:r>
          </w:p>
          <w:p w14:paraId="76454D87">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center"/>
              <w:textAlignment w:val="auto"/>
              <w:outlineLvl w:val="0"/>
              <w:rPr>
                <w:rFonts w:hint="eastAsia" w:ascii="仿宋" w:hAnsi="仿宋" w:eastAsia="仿宋" w:cs="宋体"/>
                <w:bCs/>
                <w:color w:val="auto"/>
                <w:kern w:val="44"/>
                <w:sz w:val="28"/>
                <w:szCs w:val="28"/>
              </w:rPr>
            </w:pPr>
            <w:r>
              <w:rPr>
                <w:rFonts w:hint="eastAsia" w:ascii="仿宋" w:hAnsi="仿宋" w:eastAsia="仿宋" w:cs="宋体"/>
                <w:bCs/>
                <w:color w:val="auto"/>
                <w:kern w:val="44"/>
                <w:sz w:val="28"/>
                <w:szCs w:val="28"/>
                <w:lang w:eastAsia="zh-Hans"/>
              </w:rPr>
              <w:t>（单位：万元）</w:t>
            </w:r>
          </w:p>
        </w:tc>
        <w:tc>
          <w:tcPr>
            <w:tcW w:w="1045" w:type="dxa"/>
            <w:tcBorders>
              <w:top w:val="single" w:color="auto" w:sz="8" w:space="0"/>
              <w:left w:val="single" w:color="auto" w:sz="8" w:space="0"/>
              <w:bottom w:val="single" w:color="auto" w:sz="8" w:space="0"/>
              <w:right w:val="single" w:color="auto" w:sz="8" w:space="0"/>
            </w:tcBorders>
            <w:shd w:val="clear" w:color="auto" w:fill="auto"/>
            <w:vAlign w:val="center"/>
          </w:tcPr>
          <w:p w14:paraId="166C89BE">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2023</w:t>
            </w:r>
          </w:p>
        </w:tc>
        <w:tc>
          <w:tcPr>
            <w:tcW w:w="1409" w:type="dxa"/>
            <w:tcBorders>
              <w:top w:val="single" w:color="auto" w:sz="8" w:space="0"/>
              <w:left w:val="single" w:color="auto" w:sz="8" w:space="0"/>
              <w:bottom w:val="single" w:color="auto" w:sz="8" w:space="0"/>
              <w:right w:val="single" w:color="auto" w:sz="8" w:space="0"/>
            </w:tcBorders>
            <w:shd w:val="clear" w:color="auto" w:fill="auto"/>
            <w:vAlign w:val="center"/>
          </w:tcPr>
          <w:p w14:paraId="624667D6">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p>
        </w:tc>
      </w:tr>
      <w:tr w14:paraId="1C90E0FE">
        <w:tblPrEx>
          <w:tblCellMar>
            <w:top w:w="85" w:type="dxa"/>
            <w:left w:w="57" w:type="dxa"/>
            <w:bottom w:w="85" w:type="dxa"/>
            <w:right w:w="57" w:type="dxa"/>
          </w:tblCellMar>
        </w:tblPrEx>
        <w:trPr>
          <w:trHeight w:val="596" w:hRule="atLeast"/>
          <w:jc w:val="center"/>
        </w:trPr>
        <w:tc>
          <w:tcPr>
            <w:tcW w:w="1805" w:type="dxa"/>
            <w:vMerge w:val="continue"/>
            <w:tcBorders>
              <w:left w:val="single" w:color="auto" w:sz="8" w:space="0"/>
              <w:right w:val="single" w:color="auto" w:sz="8" w:space="0"/>
            </w:tcBorders>
            <w:vAlign w:val="center"/>
          </w:tcPr>
          <w:p w14:paraId="7555DD36">
            <w:pPr>
              <w:widowControl/>
              <w:overflowPunct w:val="0"/>
              <w:autoSpaceDE w:val="0"/>
              <w:autoSpaceDN w:val="0"/>
              <w:adjustRightInd w:val="0"/>
              <w:snapToGrid w:val="0"/>
              <w:spacing w:before="100" w:beforeAutospacing="1" w:after="100" w:afterAutospacing="1" w:line="285" w:lineRule="auto"/>
              <w:jc w:val="center"/>
              <w:outlineLvl w:val="0"/>
            </w:pPr>
          </w:p>
        </w:tc>
        <w:tc>
          <w:tcPr>
            <w:tcW w:w="1002" w:type="dxa"/>
            <w:tcBorders>
              <w:top w:val="single" w:color="auto" w:sz="8" w:space="0"/>
              <w:left w:val="single" w:color="auto" w:sz="8" w:space="0"/>
              <w:bottom w:val="single" w:color="auto" w:sz="8" w:space="0"/>
              <w:right w:val="single" w:color="auto" w:sz="8" w:space="0"/>
            </w:tcBorders>
            <w:shd w:val="clear" w:color="auto" w:fill="auto"/>
            <w:vAlign w:val="center"/>
          </w:tcPr>
          <w:p w14:paraId="5B5D7A2B">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2024</w:t>
            </w:r>
          </w:p>
        </w:tc>
        <w:tc>
          <w:tcPr>
            <w:tcW w:w="1460" w:type="dxa"/>
            <w:tcBorders>
              <w:top w:val="single" w:color="auto" w:sz="8" w:space="0"/>
              <w:left w:val="single" w:color="auto" w:sz="8" w:space="0"/>
              <w:bottom w:val="single" w:color="auto" w:sz="8" w:space="0"/>
              <w:right w:val="single" w:color="auto" w:sz="8" w:space="0"/>
            </w:tcBorders>
            <w:shd w:val="clear" w:color="auto" w:fill="auto"/>
            <w:vAlign w:val="center"/>
          </w:tcPr>
          <w:p w14:paraId="46CBF60B">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人，</w:t>
            </w:r>
            <w:r>
              <w:rPr>
                <w:rFonts w:ascii="仿宋" w:hAnsi="仿宋" w:eastAsia="仿宋" w:cs="宋体"/>
                <w:bCs/>
                <w:color w:val="auto"/>
                <w:kern w:val="44"/>
                <w:sz w:val="24"/>
                <w:szCs w:val="24"/>
                <w:lang w:eastAsia="zh-Hans"/>
              </w:rPr>
              <w:t>XX%</w:t>
            </w:r>
          </w:p>
        </w:tc>
        <w:tc>
          <w:tcPr>
            <w:tcW w:w="2074" w:type="dxa"/>
            <w:vMerge w:val="continue"/>
            <w:tcBorders>
              <w:left w:val="single" w:color="auto" w:sz="8" w:space="0"/>
              <w:right w:val="single" w:color="auto" w:sz="8" w:space="0"/>
            </w:tcBorders>
            <w:vAlign w:val="center"/>
          </w:tcPr>
          <w:p w14:paraId="4BDAE12F">
            <w:pPr>
              <w:widowControl/>
              <w:overflowPunct w:val="0"/>
              <w:autoSpaceDE w:val="0"/>
              <w:autoSpaceDN w:val="0"/>
              <w:adjustRightInd w:val="0"/>
              <w:snapToGrid w:val="0"/>
              <w:spacing w:before="100" w:beforeAutospacing="1" w:after="100" w:afterAutospacing="1" w:line="285" w:lineRule="auto"/>
              <w:jc w:val="center"/>
              <w:outlineLvl w:val="0"/>
              <w:rPr>
                <w:rFonts w:hint="eastAsia" w:ascii="仿宋" w:hAnsi="仿宋" w:eastAsia="仿宋" w:cs="宋体"/>
                <w:bCs/>
                <w:color w:val="auto"/>
                <w:kern w:val="44"/>
                <w:sz w:val="28"/>
                <w:szCs w:val="28"/>
              </w:rPr>
            </w:pPr>
          </w:p>
        </w:tc>
        <w:tc>
          <w:tcPr>
            <w:tcW w:w="1045" w:type="dxa"/>
            <w:tcBorders>
              <w:top w:val="single" w:color="auto" w:sz="8" w:space="0"/>
              <w:left w:val="single" w:color="auto" w:sz="8" w:space="0"/>
              <w:bottom w:val="single" w:color="auto" w:sz="8" w:space="0"/>
              <w:right w:val="single" w:color="auto" w:sz="8" w:space="0"/>
            </w:tcBorders>
            <w:shd w:val="clear" w:color="auto" w:fill="auto"/>
            <w:vAlign w:val="center"/>
          </w:tcPr>
          <w:p w14:paraId="422B41AC">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2024</w:t>
            </w:r>
          </w:p>
        </w:tc>
        <w:tc>
          <w:tcPr>
            <w:tcW w:w="1409" w:type="dxa"/>
            <w:tcBorders>
              <w:top w:val="single" w:color="auto" w:sz="8" w:space="0"/>
              <w:left w:val="single" w:color="auto" w:sz="8" w:space="0"/>
              <w:bottom w:val="single" w:color="auto" w:sz="8" w:space="0"/>
              <w:right w:val="single" w:color="auto" w:sz="8" w:space="0"/>
            </w:tcBorders>
            <w:shd w:val="clear" w:color="auto" w:fill="auto"/>
            <w:vAlign w:val="center"/>
          </w:tcPr>
          <w:p w14:paraId="4195D182">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4"/>
                <w:lang w:val="en-US" w:eastAsia="zh-CN" w:bidi="ar-SA"/>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p>
        </w:tc>
      </w:tr>
      <w:tr w14:paraId="46464F3B">
        <w:tblPrEx>
          <w:tblCellMar>
            <w:top w:w="85" w:type="dxa"/>
            <w:left w:w="57" w:type="dxa"/>
            <w:bottom w:w="85" w:type="dxa"/>
            <w:right w:w="57" w:type="dxa"/>
          </w:tblCellMar>
        </w:tblPrEx>
        <w:trPr>
          <w:trHeight w:val="1341" w:hRule="atLeast"/>
          <w:jc w:val="center"/>
        </w:trPr>
        <w:tc>
          <w:tcPr>
            <w:tcW w:w="1805" w:type="dxa"/>
            <w:vMerge w:val="continue"/>
            <w:tcBorders>
              <w:left w:val="single" w:color="auto" w:sz="8" w:space="0"/>
              <w:bottom w:val="single" w:color="auto" w:sz="4" w:space="0"/>
              <w:right w:val="single" w:color="auto" w:sz="8" w:space="0"/>
            </w:tcBorders>
            <w:vAlign w:val="center"/>
          </w:tcPr>
          <w:p w14:paraId="16D1428F">
            <w:pPr>
              <w:widowControl/>
              <w:overflowPunct w:val="0"/>
              <w:autoSpaceDE w:val="0"/>
              <w:autoSpaceDN w:val="0"/>
              <w:adjustRightInd w:val="0"/>
              <w:snapToGrid w:val="0"/>
              <w:spacing w:before="100" w:beforeAutospacing="1" w:after="100" w:afterAutospacing="1" w:line="285" w:lineRule="auto"/>
              <w:jc w:val="center"/>
              <w:outlineLvl w:val="0"/>
              <w:rPr>
                <w:rFonts w:hint="eastAsia" w:ascii="仿宋" w:hAnsi="仿宋" w:eastAsia="仿宋" w:cs="宋体"/>
                <w:bCs/>
                <w:color w:val="000000"/>
                <w:kern w:val="44"/>
                <w:sz w:val="28"/>
                <w:szCs w:val="28"/>
              </w:rPr>
            </w:pPr>
          </w:p>
        </w:tc>
        <w:tc>
          <w:tcPr>
            <w:tcW w:w="1002" w:type="dxa"/>
            <w:tcBorders>
              <w:top w:val="single" w:color="auto" w:sz="8" w:space="0"/>
              <w:left w:val="single" w:color="auto" w:sz="8" w:space="0"/>
              <w:bottom w:val="single" w:color="auto" w:sz="8" w:space="0"/>
              <w:right w:val="single" w:color="auto" w:sz="8" w:space="0"/>
            </w:tcBorders>
            <w:shd w:val="clear" w:color="auto" w:fill="auto"/>
            <w:vAlign w:val="center"/>
          </w:tcPr>
          <w:p w14:paraId="6B7F2E66">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2025</w:t>
            </w:r>
          </w:p>
        </w:tc>
        <w:tc>
          <w:tcPr>
            <w:tcW w:w="1460" w:type="dxa"/>
            <w:tcBorders>
              <w:top w:val="single" w:color="auto" w:sz="8" w:space="0"/>
              <w:left w:val="single" w:color="auto" w:sz="8" w:space="0"/>
              <w:bottom w:val="single" w:color="auto" w:sz="8" w:space="0"/>
              <w:right w:val="single" w:color="auto" w:sz="8" w:space="0"/>
            </w:tcBorders>
            <w:shd w:val="clear" w:color="auto" w:fill="auto"/>
            <w:vAlign w:val="center"/>
          </w:tcPr>
          <w:p w14:paraId="06D092B3">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rPr>
            </w:pPr>
            <w:r>
              <w:rPr>
                <w:rFonts w:hint="eastAsia" w:ascii="仿宋" w:hAnsi="仿宋" w:eastAsia="仿宋" w:cs="宋体"/>
                <w:bCs/>
                <w:color w:val="auto"/>
                <w:kern w:val="44"/>
                <w:sz w:val="24"/>
                <w:szCs w:val="24"/>
              </w:rPr>
              <w:t>XX人，XX%</w:t>
            </w:r>
          </w:p>
          <w:p w14:paraId="32A0B7B0">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lang w:val="en-US" w:eastAsia="zh-CN" w:bidi="ar-SA"/>
              </w:rPr>
            </w:pPr>
            <w:r>
              <w:rPr>
                <w:rFonts w:hint="eastAsia" w:ascii="仿宋" w:hAnsi="仿宋" w:eastAsia="仿宋" w:cs="宋体"/>
                <w:bCs/>
                <w:color w:val="auto"/>
                <w:kern w:val="44"/>
                <w:sz w:val="24"/>
                <w:szCs w:val="24"/>
              </w:rPr>
              <w:t>（截止</w:t>
            </w:r>
            <w:r>
              <w:rPr>
                <w:rFonts w:hint="eastAsia" w:ascii="仿宋" w:hAnsi="仿宋" w:eastAsia="仿宋" w:cs="宋体"/>
                <w:bCs/>
                <w:color w:val="auto"/>
                <w:kern w:val="44"/>
                <w:sz w:val="24"/>
                <w:szCs w:val="24"/>
                <w:lang w:val="en-US" w:eastAsia="zh-CN"/>
              </w:rPr>
              <w:t>5</w:t>
            </w:r>
            <w:r>
              <w:rPr>
                <w:rFonts w:hint="eastAsia" w:ascii="仿宋" w:hAnsi="仿宋" w:eastAsia="仿宋" w:cs="宋体"/>
                <w:bCs/>
                <w:color w:val="auto"/>
                <w:kern w:val="44"/>
                <w:sz w:val="24"/>
                <w:szCs w:val="24"/>
              </w:rPr>
              <w:t>.30）</w:t>
            </w:r>
          </w:p>
        </w:tc>
        <w:tc>
          <w:tcPr>
            <w:tcW w:w="2074" w:type="dxa"/>
            <w:vMerge w:val="continue"/>
            <w:tcBorders>
              <w:left w:val="single" w:color="auto" w:sz="8" w:space="0"/>
              <w:bottom w:val="single" w:color="auto" w:sz="8" w:space="0"/>
              <w:right w:val="single" w:color="auto" w:sz="8" w:space="0"/>
            </w:tcBorders>
            <w:vAlign w:val="center"/>
          </w:tcPr>
          <w:p w14:paraId="1AD30A43">
            <w:pPr>
              <w:widowControl/>
              <w:overflowPunct w:val="0"/>
              <w:autoSpaceDE w:val="0"/>
              <w:autoSpaceDN w:val="0"/>
              <w:adjustRightInd w:val="0"/>
              <w:snapToGrid w:val="0"/>
              <w:spacing w:before="100" w:beforeAutospacing="1" w:after="100" w:afterAutospacing="1" w:line="285" w:lineRule="auto"/>
              <w:jc w:val="center"/>
              <w:outlineLvl w:val="0"/>
              <w:rPr>
                <w:rFonts w:hint="eastAsia" w:ascii="仿宋" w:hAnsi="仿宋" w:eastAsia="仿宋" w:cs="宋体"/>
                <w:bCs/>
                <w:color w:val="auto"/>
                <w:kern w:val="44"/>
                <w:sz w:val="28"/>
                <w:szCs w:val="28"/>
              </w:rPr>
            </w:pPr>
          </w:p>
        </w:tc>
        <w:tc>
          <w:tcPr>
            <w:tcW w:w="1045" w:type="dxa"/>
            <w:tcBorders>
              <w:top w:val="single" w:color="auto" w:sz="8" w:space="0"/>
              <w:left w:val="single" w:color="auto" w:sz="8" w:space="0"/>
              <w:bottom w:val="single" w:color="auto" w:sz="8" w:space="0"/>
              <w:right w:val="single" w:color="auto" w:sz="8" w:space="0"/>
            </w:tcBorders>
            <w:shd w:val="clear" w:color="auto" w:fill="auto"/>
            <w:vAlign w:val="center"/>
          </w:tcPr>
          <w:p w14:paraId="2F9D95BA">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8"/>
                <w:szCs w:val="28"/>
                <w:lang w:val="en-US" w:eastAsia="zh-CN" w:bidi="ar-SA"/>
              </w:rPr>
            </w:pPr>
            <w:r>
              <w:rPr>
                <w:rFonts w:hint="eastAsia" w:ascii="仿宋" w:hAnsi="仿宋" w:eastAsia="仿宋" w:cs="宋体"/>
                <w:bCs/>
                <w:color w:val="auto"/>
                <w:kern w:val="44"/>
                <w:sz w:val="28"/>
                <w:szCs w:val="28"/>
                <w:lang w:val="en-US" w:eastAsia="zh-CN"/>
              </w:rPr>
              <w:t>2025</w:t>
            </w:r>
          </w:p>
        </w:tc>
        <w:tc>
          <w:tcPr>
            <w:tcW w:w="1409" w:type="dxa"/>
            <w:tcBorders>
              <w:top w:val="single" w:color="auto" w:sz="8" w:space="0"/>
              <w:left w:val="single" w:color="auto" w:sz="8" w:space="0"/>
              <w:bottom w:val="single" w:color="auto" w:sz="8" w:space="0"/>
              <w:right w:val="single" w:color="auto" w:sz="8" w:space="0"/>
            </w:tcBorders>
            <w:shd w:val="clear" w:color="auto" w:fill="auto"/>
            <w:vAlign w:val="center"/>
          </w:tcPr>
          <w:p w14:paraId="3E4934F0">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lang w:eastAsia="zh-Hans"/>
              </w:rPr>
            </w:pPr>
            <w:r>
              <w:rPr>
                <w:rFonts w:ascii="仿宋" w:hAnsi="仿宋" w:eastAsia="仿宋" w:cs="宋体"/>
                <w:bCs/>
                <w:color w:val="auto"/>
                <w:kern w:val="44"/>
                <w:sz w:val="24"/>
                <w:szCs w:val="24"/>
                <w:lang w:eastAsia="zh-Hans"/>
              </w:rPr>
              <w:t>XX</w:t>
            </w:r>
            <w:r>
              <w:rPr>
                <w:rFonts w:hint="eastAsia" w:ascii="仿宋" w:hAnsi="仿宋" w:eastAsia="仿宋" w:cs="宋体"/>
                <w:bCs/>
                <w:color w:val="auto"/>
                <w:kern w:val="44"/>
                <w:sz w:val="24"/>
                <w:szCs w:val="24"/>
                <w:lang w:eastAsia="zh-Hans"/>
              </w:rPr>
              <w:t>万</w:t>
            </w:r>
          </w:p>
          <w:p w14:paraId="05ED02E2">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lang w:val="en-US" w:eastAsia="zh-CN" w:bidi="ar-SA"/>
              </w:rPr>
            </w:pPr>
            <w:r>
              <w:rPr>
                <w:rFonts w:hint="eastAsia" w:ascii="仿宋" w:hAnsi="仿宋" w:eastAsia="仿宋" w:cs="宋体"/>
                <w:bCs/>
                <w:color w:val="auto"/>
                <w:kern w:val="44"/>
                <w:sz w:val="24"/>
                <w:szCs w:val="24"/>
              </w:rPr>
              <w:t>（截止</w:t>
            </w:r>
            <w:r>
              <w:rPr>
                <w:rFonts w:hint="eastAsia" w:ascii="仿宋" w:hAnsi="仿宋" w:eastAsia="仿宋" w:cs="宋体"/>
                <w:bCs/>
                <w:color w:val="auto"/>
                <w:kern w:val="44"/>
                <w:sz w:val="24"/>
                <w:szCs w:val="24"/>
                <w:lang w:val="en-US" w:eastAsia="zh-CN"/>
              </w:rPr>
              <w:t>5</w:t>
            </w:r>
            <w:r>
              <w:rPr>
                <w:rFonts w:hint="eastAsia" w:ascii="仿宋" w:hAnsi="仿宋" w:eastAsia="仿宋" w:cs="宋体"/>
                <w:bCs/>
                <w:color w:val="auto"/>
                <w:kern w:val="44"/>
                <w:sz w:val="24"/>
                <w:szCs w:val="24"/>
              </w:rPr>
              <w:t>.30）</w:t>
            </w:r>
          </w:p>
        </w:tc>
      </w:tr>
      <w:tr w14:paraId="4A884D06">
        <w:tblPrEx>
          <w:tblCellMar>
            <w:top w:w="85" w:type="dxa"/>
            <w:left w:w="57" w:type="dxa"/>
            <w:bottom w:w="85" w:type="dxa"/>
            <w:right w:w="57" w:type="dxa"/>
          </w:tblCellMar>
        </w:tblPrEx>
        <w:trPr>
          <w:jc w:val="center"/>
        </w:trPr>
        <w:tc>
          <w:tcPr>
            <w:tcW w:w="1805" w:type="dxa"/>
            <w:tcBorders>
              <w:top w:val="single" w:color="auto" w:sz="4" w:space="0"/>
              <w:left w:val="single" w:color="auto" w:sz="8" w:space="0"/>
              <w:bottom w:val="single" w:color="auto" w:sz="4" w:space="0"/>
              <w:right w:val="single" w:color="auto" w:sz="8" w:space="0"/>
            </w:tcBorders>
            <w:vAlign w:val="center"/>
          </w:tcPr>
          <w:p w14:paraId="360FA38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highlight w:val="none"/>
                <w:lang w:val="en-US" w:eastAsia="zh-CN"/>
              </w:rPr>
              <w:t>企业</w:t>
            </w:r>
            <w:r>
              <w:rPr>
                <w:rFonts w:hint="eastAsia" w:ascii="仿宋" w:hAnsi="仿宋" w:eastAsia="仿宋" w:cs="宋体"/>
                <w:bCs/>
                <w:color w:val="000000"/>
                <w:kern w:val="44"/>
                <w:sz w:val="28"/>
                <w:szCs w:val="28"/>
                <w:highlight w:val="none"/>
              </w:rPr>
              <w:t>重点</w:t>
            </w:r>
            <w:r>
              <w:rPr>
                <w:rFonts w:hint="eastAsia" w:ascii="仿宋" w:hAnsi="仿宋" w:eastAsia="仿宋" w:cs="宋体"/>
                <w:bCs/>
                <w:color w:val="000000"/>
                <w:kern w:val="44"/>
                <w:sz w:val="28"/>
                <w:szCs w:val="28"/>
                <w:highlight w:val="none"/>
                <w:lang w:val="en-US" w:eastAsia="zh-CN"/>
              </w:rPr>
              <w:t>服务</w:t>
            </w:r>
            <w:r>
              <w:rPr>
                <w:rFonts w:hint="eastAsia" w:ascii="仿宋" w:hAnsi="仿宋" w:eastAsia="仿宋" w:cs="宋体"/>
                <w:bCs/>
                <w:color w:val="000000"/>
                <w:kern w:val="44"/>
                <w:sz w:val="28"/>
                <w:szCs w:val="28"/>
                <w:highlight w:val="none"/>
              </w:rPr>
              <w:t>行业</w:t>
            </w:r>
          </w:p>
        </w:tc>
        <w:tc>
          <w:tcPr>
            <w:tcW w:w="6990" w:type="dxa"/>
            <w:gridSpan w:val="5"/>
            <w:tcBorders>
              <w:top w:val="single" w:color="auto" w:sz="8" w:space="0"/>
              <w:left w:val="single" w:color="auto" w:sz="8" w:space="0"/>
              <w:bottom w:val="single" w:color="auto" w:sz="8" w:space="0"/>
              <w:right w:val="single" w:color="auto" w:sz="8" w:space="0"/>
            </w:tcBorders>
            <w:vAlign w:val="center"/>
          </w:tcPr>
          <w:p w14:paraId="3F353CBA">
            <w:pPr>
              <w:widowControl/>
              <w:overflowPunct w:val="0"/>
              <w:autoSpaceDE w:val="0"/>
              <w:autoSpaceDN w:val="0"/>
              <w:adjustRightInd w:val="0"/>
              <w:snapToGrid w:val="0"/>
              <w:spacing w:before="0" w:beforeAutospacing="0" w:after="100" w:afterAutospacing="1" w:line="286" w:lineRule="auto"/>
              <w:jc w:val="left"/>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4"/>
                <w:szCs w:val="24"/>
              </w:rPr>
              <w:t>金融</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lang w:val="en-US" w:eastAsia="zh-CN"/>
              </w:rPr>
              <w:t>通信</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互联网</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rPr>
              <w:t>政务</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教育</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lang w:val="en-US" w:eastAsia="zh-CN"/>
              </w:rPr>
              <w:t>工业</w:t>
            </w:r>
            <w:r>
              <w:rPr>
                <w:rFonts w:ascii="仿宋" w:hAnsi="仿宋" w:eastAsia="仿宋" w:cs="宋体"/>
                <w:bCs/>
                <w:color w:val="000000"/>
                <w:kern w:val="44"/>
                <w:sz w:val="24"/>
                <w:szCs w:val="24"/>
              </w:rPr>
              <w:sym w:font="Wingdings 2" w:char="0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医疗</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lang w:val="en-US" w:eastAsia="zh-CN"/>
              </w:rPr>
              <w:t>能源</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lang w:val="en-US" w:eastAsia="zh-CN"/>
              </w:rPr>
              <w:t xml:space="preserve"> 通信</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其他</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仿宋" w:hAnsi="仿宋" w:eastAsia="仿宋" w:cs="宋体"/>
                <w:bCs/>
                <w:color w:val="000000"/>
                <w:kern w:val="44"/>
                <w:sz w:val="24"/>
                <w:szCs w:val="24"/>
              </w:rPr>
              <w:t xml:space="preserve">     </w:t>
            </w:r>
            <w:r>
              <w:rPr>
                <w:rFonts w:ascii="仿宋" w:hAnsi="仿宋" w:eastAsia="仿宋" w:cs="宋体"/>
                <w:bCs/>
                <w:color w:val="000000"/>
                <w:kern w:val="44"/>
                <w:sz w:val="28"/>
                <w:szCs w:val="28"/>
              </w:rPr>
              <w:t xml:space="preserve">      </w:t>
            </w:r>
          </w:p>
        </w:tc>
      </w:tr>
      <w:tr w14:paraId="478BCB09">
        <w:tblPrEx>
          <w:tblCellMar>
            <w:top w:w="85" w:type="dxa"/>
            <w:left w:w="57" w:type="dxa"/>
            <w:bottom w:w="85" w:type="dxa"/>
            <w:right w:w="57" w:type="dxa"/>
          </w:tblCellMar>
        </w:tblPrEx>
        <w:trPr>
          <w:trHeight w:val="218" w:hRule="atLeast"/>
          <w:jc w:val="center"/>
        </w:trPr>
        <w:tc>
          <w:tcPr>
            <w:tcW w:w="1805" w:type="dxa"/>
            <w:tcBorders>
              <w:top w:val="single" w:color="auto" w:sz="4" w:space="0"/>
              <w:left w:val="single" w:color="auto" w:sz="8" w:space="0"/>
              <w:right w:val="single" w:color="auto" w:sz="8" w:space="0"/>
            </w:tcBorders>
            <w:vAlign w:val="center"/>
          </w:tcPr>
          <w:p w14:paraId="720B40AE">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center"/>
              <w:textAlignment w:val="auto"/>
              <w:outlineLvl w:val="0"/>
              <w:rPr>
                <w:rFonts w:hint="default"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highlight w:val="none"/>
                <w:lang w:val="en-US" w:eastAsia="zh-CN"/>
              </w:rPr>
              <w:t>企业数据要素流通利用发展现状</w:t>
            </w:r>
          </w:p>
        </w:tc>
        <w:tc>
          <w:tcPr>
            <w:tcW w:w="6990" w:type="dxa"/>
            <w:gridSpan w:val="5"/>
            <w:tcBorders>
              <w:top w:val="single" w:color="auto" w:sz="8" w:space="0"/>
              <w:left w:val="single" w:color="auto" w:sz="8" w:space="0"/>
              <w:bottom w:val="single" w:color="auto" w:sz="8" w:space="0"/>
              <w:right w:val="single" w:color="auto" w:sz="8" w:space="0"/>
            </w:tcBorders>
            <w:vAlign w:val="center"/>
          </w:tcPr>
          <w:p w14:paraId="7C325476">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lang w:val="en-US" w:eastAsia="zh-CN"/>
              </w:rPr>
            </w:pPr>
            <w:r>
              <w:rPr>
                <w:rFonts w:hint="eastAsia" w:ascii="仿宋" w:hAnsi="仿宋" w:eastAsia="仿宋" w:cs="宋体"/>
                <w:bCs/>
                <w:color w:val="auto"/>
                <w:kern w:val="44"/>
                <w:sz w:val="24"/>
                <w:szCs w:val="24"/>
                <w:lang w:val="en-US" w:eastAsia="zh-CN"/>
              </w:rPr>
              <w:t>概括</w:t>
            </w:r>
            <w:r>
              <w:rPr>
                <w:rFonts w:hint="eastAsia" w:ascii="仿宋" w:hAnsi="仿宋" w:eastAsia="仿宋" w:cs="宋体"/>
                <w:bCs/>
                <w:color w:val="auto"/>
                <w:kern w:val="44"/>
                <w:sz w:val="24"/>
                <w:szCs w:val="24"/>
              </w:rPr>
              <w:t>描述企业在</w:t>
            </w:r>
            <w:r>
              <w:rPr>
                <w:rFonts w:hint="eastAsia" w:ascii="仿宋" w:hAnsi="仿宋" w:eastAsia="仿宋" w:cs="宋体"/>
                <w:bCs/>
                <w:color w:val="auto"/>
                <w:kern w:val="44"/>
                <w:sz w:val="24"/>
                <w:szCs w:val="24"/>
                <w:lang w:val="en-US" w:eastAsia="zh-CN"/>
              </w:rPr>
              <w:t>数据要素流通</w:t>
            </w:r>
            <w:r>
              <w:rPr>
                <w:rFonts w:hint="eastAsia" w:ascii="仿宋" w:hAnsi="仿宋" w:eastAsia="仿宋" w:cs="宋体"/>
                <w:bCs/>
                <w:color w:val="auto"/>
                <w:kern w:val="44"/>
                <w:sz w:val="24"/>
                <w:szCs w:val="24"/>
              </w:rPr>
              <w:t>方面的</w:t>
            </w:r>
            <w:r>
              <w:rPr>
                <w:rFonts w:hint="eastAsia" w:ascii="仿宋" w:hAnsi="仿宋" w:eastAsia="仿宋" w:cs="宋体"/>
                <w:bCs/>
                <w:color w:val="auto"/>
                <w:kern w:val="44"/>
                <w:sz w:val="24"/>
                <w:szCs w:val="24"/>
                <w:lang w:val="en-US" w:eastAsia="zh-CN"/>
              </w:rPr>
              <w:t>现状：</w:t>
            </w:r>
          </w:p>
          <w:p w14:paraId="53FD4DC2">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hint="eastAsia" w:ascii="仿宋" w:hAnsi="仿宋" w:eastAsia="仿宋" w:cs="宋体"/>
                <w:bCs/>
                <w:color w:val="auto"/>
                <w:kern w:val="44"/>
                <w:sz w:val="24"/>
                <w:szCs w:val="24"/>
                <w:lang w:eastAsia="zh-CN"/>
              </w:rPr>
            </w:pPr>
            <w:r>
              <w:rPr>
                <w:rFonts w:hint="eastAsia" w:ascii="仿宋" w:hAnsi="仿宋" w:eastAsia="仿宋" w:cs="宋体"/>
                <w:bCs/>
                <w:color w:val="auto"/>
                <w:kern w:val="44"/>
                <w:sz w:val="24"/>
                <w:szCs w:val="24"/>
                <w:lang w:val="en-US" w:eastAsia="zh-CN"/>
              </w:rPr>
              <w:t>数据要素流通利用业务的整体</w:t>
            </w:r>
            <w:r>
              <w:rPr>
                <w:rFonts w:hint="eastAsia" w:ascii="仿宋" w:hAnsi="仿宋" w:eastAsia="仿宋" w:cs="宋体"/>
                <w:bCs/>
                <w:color w:val="auto"/>
                <w:kern w:val="44"/>
                <w:sz w:val="24"/>
                <w:szCs w:val="24"/>
              </w:rPr>
              <w:t>建设规模</w:t>
            </w:r>
            <w:r>
              <w:rPr>
                <w:rFonts w:hint="eastAsia" w:ascii="仿宋" w:hAnsi="仿宋" w:eastAsia="仿宋" w:cs="宋体"/>
                <w:bCs/>
                <w:color w:val="auto"/>
                <w:kern w:val="44"/>
                <w:sz w:val="24"/>
                <w:szCs w:val="24"/>
                <w:lang w:eastAsia="zh-CN"/>
              </w:rPr>
              <w:t>；</w:t>
            </w:r>
          </w:p>
          <w:p w14:paraId="1C6BEF94">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lang w:val="en-US" w:eastAsia="zh-CN"/>
              </w:rPr>
              <w:t>数据要素流通利用业务</w:t>
            </w:r>
            <w:r>
              <w:rPr>
                <w:rFonts w:hint="eastAsia" w:ascii="仿宋" w:hAnsi="仿宋" w:eastAsia="仿宋" w:cs="宋体"/>
                <w:bCs/>
                <w:color w:val="auto"/>
                <w:kern w:val="44"/>
                <w:sz w:val="24"/>
                <w:szCs w:val="24"/>
              </w:rPr>
              <w:t>覆盖哪些</w:t>
            </w:r>
            <w:r>
              <w:rPr>
                <w:rFonts w:hint="eastAsia" w:ascii="仿宋" w:hAnsi="仿宋" w:eastAsia="仿宋" w:cs="宋体"/>
                <w:bCs/>
                <w:color w:val="auto"/>
                <w:kern w:val="44"/>
                <w:sz w:val="24"/>
                <w:szCs w:val="24"/>
                <w:lang w:val="en-US" w:eastAsia="zh-CN"/>
              </w:rPr>
              <w:t>行业、哪些具体的</w:t>
            </w:r>
            <w:r>
              <w:rPr>
                <w:rFonts w:hint="eastAsia" w:ascii="仿宋" w:hAnsi="仿宋" w:eastAsia="仿宋" w:cs="宋体"/>
                <w:bCs/>
                <w:color w:val="auto"/>
                <w:kern w:val="44"/>
                <w:sz w:val="24"/>
                <w:szCs w:val="24"/>
              </w:rPr>
              <w:t>业务</w:t>
            </w:r>
            <w:r>
              <w:rPr>
                <w:rFonts w:hint="eastAsia" w:ascii="仿宋" w:hAnsi="仿宋" w:eastAsia="仿宋" w:cs="宋体"/>
                <w:bCs/>
                <w:color w:val="auto"/>
                <w:kern w:val="44"/>
                <w:sz w:val="24"/>
                <w:szCs w:val="24"/>
                <w:lang w:eastAsia="zh-CN"/>
              </w:rPr>
              <w:t>；</w:t>
            </w:r>
          </w:p>
          <w:p w14:paraId="50C77D76">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lang w:val="en-US" w:eastAsia="zh-CN"/>
              </w:rPr>
              <w:t>当前数据流通存在哪些重难点；</w:t>
            </w:r>
          </w:p>
          <w:p w14:paraId="0A23442E">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lang w:val="en-US" w:eastAsia="zh-CN"/>
              </w:rPr>
              <w:t>当前围绕数据要素流通已经具备</w:t>
            </w:r>
            <w:r>
              <w:rPr>
                <w:rFonts w:hint="eastAsia" w:ascii="仿宋" w:hAnsi="仿宋" w:eastAsia="仿宋" w:cs="宋体"/>
                <w:bCs/>
                <w:color w:val="auto"/>
                <w:kern w:val="44"/>
                <w:sz w:val="24"/>
                <w:szCs w:val="24"/>
              </w:rPr>
              <w:t>哪些软硬件设施等</w:t>
            </w:r>
            <w:r>
              <w:rPr>
                <w:rFonts w:hint="eastAsia" w:ascii="仿宋" w:hAnsi="仿宋" w:eastAsia="仿宋" w:cs="宋体"/>
                <w:bCs/>
                <w:color w:val="auto"/>
                <w:kern w:val="44"/>
                <w:sz w:val="24"/>
                <w:szCs w:val="24"/>
                <w:lang w:eastAsia="zh-CN"/>
              </w:rPr>
              <w:t>；</w:t>
            </w:r>
          </w:p>
          <w:p w14:paraId="73E74BEF">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lang w:val="en-US" w:eastAsia="zh-CN"/>
              </w:rPr>
              <w:t>当前围绕数据要素流通已经形成了哪些技术能力；</w:t>
            </w:r>
          </w:p>
          <w:p w14:paraId="09BCE224">
            <w:pPr>
              <w:keepNext w:val="0"/>
              <w:keepLines w:val="0"/>
              <w:pageBreakBefore w:val="0"/>
              <w:widowControl/>
              <w:numPr>
                <w:ilvl w:val="0"/>
                <w:numId w:val="1"/>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auto"/>
                <w:kern w:val="44"/>
                <w:sz w:val="24"/>
                <w:szCs w:val="24"/>
              </w:rPr>
            </w:pPr>
            <w:r>
              <w:rPr>
                <w:rFonts w:hint="eastAsia" w:ascii="仿宋" w:hAnsi="仿宋" w:eastAsia="仿宋" w:cs="宋体"/>
                <w:bCs/>
                <w:color w:val="auto"/>
                <w:kern w:val="44"/>
                <w:sz w:val="24"/>
                <w:szCs w:val="24"/>
                <w:lang w:val="en-US" w:eastAsia="zh-CN"/>
              </w:rPr>
              <w:t>企业数据要素流通利用业务取得了哪些成效？</w:t>
            </w:r>
          </w:p>
          <w:p w14:paraId="6774A500">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Autospacing="0" w:afterAutospacing="0" w:line="240" w:lineRule="auto"/>
              <w:jc w:val="left"/>
              <w:textAlignment w:val="auto"/>
              <w:outlineLvl w:val="0"/>
              <w:rPr>
                <w:rFonts w:ascii="仿宋" w:hAnsi="仿宋" w:eastAsia="仿宋" w:cs="宋体"/>
                <w:bCs/>
                <w:color w:val="000000"/>
                <w:kern w:val="44"/>
                <w:sz w:val="28"/>
                <w:szCs w:val="28"/>
              </w:rPr>
            </w:pPr>
            <w:r>
              <w:rPr>
                <w:rFonts w:hint="eastAsia" w:ascii="仿宋" w:hAnsi="仿宋" w:eastAsia="仿宋" w:cs="宋体"/>
                <w:bCs/>
                <w:color w:val="auto"/>
                <w:kern w:val="44"/>
                <w:sz w:val="24"/>
                <w:szCs w:val="24"/>
                <w:lang w:val="en-US" w:eastAsia="zh-CN"/>
              </w:rPr>
              <w:t>（约400-</w:t>
            </w:r>
            <w:r>
              <w:rPr>
                <w:rFonts w:ascii="仿宋" w:hAnsi="仿宋" w:eastAsia="仿宋" w:cs="宋体"/>
                <w:bCs/>
                <w:color w:val="auto"/>
                <w:kern w:val="44"/>
                <w:sz w:val="24"/>
                <w:szCs w:val="24"/>
              </w:rPr>
              <w:t>500</w:t>
            </w:r>
            <w:r>
              <w:rPr>
                <w:rFonts w:hint="eastAsia" w:ascii="仿宋" w:hAnsi="仿宋" w:eastAsia="仿宋" w:cs="宋体"/>
                <w:bCs/>
                <w:color w:val="auto"/>
                <w:kern w:val="44"/>
                <w:sz w:val="24"/>
                <w:szCs w:val="24"/>
              </w:rPr>
              <w:t>字）</w:t>
            </w:r>
          </w:p>
        </w:tc>
      </w:tr>
      <w:tr w14:paraId="1F5A90AF">
        <w:tblPrEx>
          <w:tblCellMar>
            <w:top w:w="85" w:type="dxa"/>
            <w:left w:w="57" w:type="dxa"/>
            <w:bottom w:w="85" w:type="dxa"/>
            <w:right w:w="57" w:type="dxa"/>
          </w:tblCellMar>
        </w:tblPrEx>
        <w:trPr>
          <w:trHeight w:val="218" w:hRule="atLeast"/>
          <w:jc w:val="center"/>
        </w:trPr>
        <w:tc>
          <w:tcPr>
            <w:tcW w:w="1805" w:type="dxa"/>
            <w:vMerge w:val="restart"/>
            <w:tcBorders>
              <w:top w:val="single" w:color="auto" w:sz="8" w:space="0"/>
              <w:left w:val="single" w:color="auto" w:sz="8" w:space="0"/>
              <w:right w:val="single" w:color="auto" w:sz="8" w:space="0"/>
            </w:tcBorders>
            <w:vAlign w:val="center"/>
          </w:tcPr>
          <w:p w14:paraId="566BE4D0">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w:t>
            </w:r>
            <w:r>
              <w:rPr>
                <w:rFonts w:hint="eastAsia" w:ascii="仿宋" w:hAnsi="仿宋" w:eastAsia="仿宋" w:cs="宋体"/>
                <w:bCs/>
                <w:color w:val="000000"/>
                <w:kern w:val="44"/>
                <w:sz w:val="28"/>
                <w:szCs w:val="28"/>
                <w:lang w:val="en-US" w:eastAsia="zh-CN"/>
              </w:rPr>
              <w:t>成立/参与的数据相关的</w:t>
            </w:r>
            <w:r>
              <w:rPr>
                <w:rFonts w:hint="eastAsia" w:ascii="仿宋" w:hAnsi="仿宋" w:eastAsia="仿宋" w:cs="宋体"/>
                <w:bCs/>
                <w:color w:val="000000"/>
                <w:kern w:val="44"/>
                <w:sz w:val="28"/>
                <w:szCs w:val="28"/>
              </w:rPr>
              <w:t>社区及组织</w:t>
            </w:r>
            <w:r>
              <w:rPr>
                <w:rFonts w:ascii="仿宋" w:hAnsi="仿宋" w:eastAsia="仿宋" w:cs="宋体"/>
                <w:bCs/>
                <w:color w:val="000000"/>
                <w:kern w:val="44"/>
                <w:sz w:val="28"/>
                <w:szCs w:val="28"/>
              </w:rPr>
              <w:br w:type="textWrapping"/>
            </w:r>
            <w:r>
              <w:rPr>
                <w:rFonts w:hint="eastAsia" w:ascii="仿宋" w:hAnsi="仿宋" w:eastAsia="仿宋" w:cs="宋体"/>
                <w:b/>
                <w:color w:val="000000"/>
                <w:kern w:val="44"/>
                <w:sz w:val="18"/>
                <w:szCs w:val="18"/>
              </w:rPr>
              <w:t>（如有填写具体信息，否则写无）</w:t>
            </w:r>
          </w:p>
        </w:tc>
        <w:tc>
          <w:tcPr>
            <w:tcW w:w="4536" w:type="dxa"/>
            <w:gridSpan w:val="3"/>
            <w:tcBorders>
              <w:top w:val="single" w:color="auto" w:sz="8" w:space="0"/>
              <w:left w:val="single" w:color="auto" w:sz="8" w:space="0"/>
              <w:bottom w:val="single" w:color="auto" w:sz="8" w:space="0"/>
              <w:right w:val="single" w:color="auto" w:sz="8" w:space="0"/>
            </w:tcBorders>
            <w:vAlign w:val="center"/>
          </w:tcPr>
          <w:p w14:paraId="5050D821">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eastAsia="zh-CN"/>
              </w:rPr>
            </w:pPr>
            <w:r>
              <w:rPr>
                <w:rFonts w:hint="eastAsia" w:ascii="仿宋" w:hAnsi="仿宋" w:eastAsia="仿宋" w:cs="宋体"/>
                <w:bCs/>
                <w:color w:val="000000"/>
                <w:kern w:val="44"/>
                <w:sz w:val="28"/>
                <w:szCs w:val="28"/>
                <w:lang w:val="en-US" w:eastAsia="zh-CN"/>
              </w:rPr>
              <w:t>国家组织</w:t>
            </w:r>
          </w:p>
        </w:tc>
        <w:tc>
          <w:tcPr>
            <w:tcW w:w="2454" w:type="dxa"/>
            <w:gridSpan w:val="2"/>
            <w:tcBorders>
              <w:top w:val="single" w:color="auto" w:sz="8" w:space="0"/>
              <w:left w:val="single" w:color="auto" w:sz="8" w:space="0"/>
              <w:bottom w:val="single" w:color="auto" w:sz="8" w:space="0"/>
              <w:right w:val="single" w:color="auto" w:sz="8" w:space="0"/>
            </w:tcBorders>
            <w:vAlign w:val="center"/>
          </w:tcPr>
          <w:p w14:paraId="33578E67">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512B3BAC">
        <w:tblPrEx>
          <w:tblCellMar>
            <w:top w:w="85" w:type="dxa"/>
            <w:left w:w="57" w:type="dxa"/>
            <w:bottom w:w="85" w:type="dxa"/>
            <w:right w:w="57" w:type="dxa"/>
          </w:tblCellMar>
        </w:tblPrEx>
        <w:trPr>
          <w:trHeight w:val="216" w:hRule="atLeast"/>
          <w:jc w:val="center"/>
        </w:trPr>
        <w:tc>
          <w:tcPr>
            <w:tcW w:w="1805" w:type="dxa"/>
            <w:vMerge w:val="continue"/>
            <w:tcBorders>
              <w:left w:val="single" w:color="auto" w:sz="8" w:space="0"/>
              <w:right w:val="single" w:color="auto" w:sz="8" w:space="0"/>
            </w:tcBorders>
            <w:vAlign w:val="center"/>
          </w:tcPr>
          <w:p w14:paraId="75F7AFBA">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4536" w:type="dxa"/>
            <w:gridSpan w:val="3"/>
            <w:tcBorders>
              <w:top w:val="single" w:color="auto" w:sz="8" w:space="0"/>
              <w:left w:val="single" w:color="auto" w:sz="8" w:space="0"/>
              <w:bottom w:val="single" w:color="auto" w:sz="8" w:space="0"/>
              <w:right w:val="single" w:color="auto" w:sz="8" w:space="0"/>
            </w:tcBorders>
            <w:vAlign w:val="center"/>
          </w:tcPr>
          <w:p w14:paraId="73E8E09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行业组织</w:t>
            </w:r>
          </w:p>
        </w:tc>
        <w:tc>
          <w:tcPr>
            <w:tcW w:w="2454" w:type="dxa"/>
            <w:gridSpan w:val="2"/>
            <w:tcBorders>
              <w:top w:val="single" w:color="auto" w:sz="8" w:space="0"/>
              <w:left w:val="single" w:color="auto" w:sz="8" w:space="0"/>
              <w:bottom w:val="single" w:color="auto" w:sz="8" w:space="0"/>
              <w:right w:val="single" w:color="auto" w:sz="8" w:space="0"/>
            </w:tcBorders>
            <w:vAlign w:val="center"/>
          </w:tcPr>
          <w:p w14:paraId="6B1B7B8F">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66E49E19">
        <w:tblPrEx>
          <w:tblCellMar>
            <w:top w:w="85" w:type="dxa"/>
            <w:left w:w="57" w:type="dxa"/>
            <w:bottom w:w="85" w:type="dxa"/>
            <w:right w:w="57" w:type="dxa"/>
          </w:tblCellMar>
        </w:tblPrEx>
        <w:trPr>
          <w:trHeight w:val="216" w:hRule="atLeast"/>
          <w:jc w:val="center"/>
        </w:trPr>
        <w:tc>
          <w:tcPr>
            <w:tcW w:w="1805" w:type="dxa"/>
            <w:vMerge w:val="continue"/>
            <w:tcBorders>
              <w:left w:val="single" w:color="auto" w:sz="8" w:space="0"/>
              <w:right w:val="single" w:color="auto" w:sz="8" w:space="0"/>
            </w:tcBorders>
            <w:vAlign w:val="center"/>
          </w:tcPr>
          <w:p w14:paraId="4893CE74">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4536" w:type="dxa"/>
            <w:gridSpan w:val="3"/>
            <w:tcBorders>
              <w:top w:val="single" w:color="auto" w:sz="8" w:space="0"/>
              <w:left w:val="single" w:color="auto" w:sz="8" w:space="0"/>
              <w:bottom w:val="single" w:color="auto" w:sz="8" w:space="0"/>
              <w:right w:val="single" w:color="auto" w:sz="8" w:space="0"/>
            </w:tcBorders>
            <w:vAlign w:val="center"/>
          </w:tcPr>
          <w:p w14:paraId="3EA7337F">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highlight w:val="none"/>
              </w:rPr>
              <w:t>技术</w:t>
            </w:r>
            <w:r>
              <w:rPr>
                <w:rFonts w:hint="eastAsia" w:ascii="仿宋" w:hAnsi="仿宋" w:eastAsia="仿宋" w:cs="宋体"/>
                <w:bCs/>
                <w:color w:val="000000"/>
                <w:kern w:val="44"/>
                <w:sz w:val="28"/>
                <w:szCs w:val="28"/>
                <w:highlight w:val="none"/>
                <w:lang w:val="en-US" w:eastAsia="zh-CN"/>
              </w:rPr>
              <w:t>/生态</w:t>
            </w:r>
            <w:r>
              <w:rPr>
                <w:rFonts w:hint="eastAsia" w:ascii="仿宋" w:hAnsi="仿宋" w:eastAsia="仿宋" w:cs="宋体"/>
                <w:bCs/>
                <w:color w:val="000000"/>
                <w:kern w:val="44"/>
                <w:sz w:val="28"/>
                <w:szCs w:val="28"/>
                <w:highlight w:val="none"/>
              </w:rPr>
              <w:t>社区</w:t>
            </w:r>
          </w:p>
        </w:tc>
        <w:tc>
          <w:tcPr>
            <w:tcW w:w="2454" w:type="dxa"/>
            <w:gridSpan w:val="2"/>
            <w:tcBorders>
              <w:top w:val="single" w:color="auto" w:sz="8" w:space="0"/>
              <w:left w:val="single" w:color="auto" w:sz="8" w:space="0"/>
              <w:bottom w:val="single" w:color="auto" w:sz="8" w:space="0"/>
              <w:right w:val="single" w:color="auto" w:sz="8" w:space="0"/>
            </w:tcBorders>
            <w:vAlign w:val="center"/>
          </w:tcPr>
          <w:p w14:paraId="53DA1FC9">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4"/>
              </w:rPr>
            </w:pPr>
          </w:p>
        </w:tc>
      </w:tr>
      <w:tr w14:paraId="4771ED05">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4736D1E9">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企业技术、产品的使用是否受政策支持/推动</w:t>
            </w:r>
          </w:p>
        </w:tc>
        <w:tc>
          <w:tcPr>
            <w:tcW w:w="6990" w:type="dxa"/>
            <w:gridSpan w:val="5"/>
            <w:tcBorders>
              <w:top w:val="single" w:color="auto" w:sz="8" w:space="0"/>
              <w:left w:val="single" w:color="auto" w:sz="8" w:space="0"/>
              <w:bottom w:val="single" w:color="auto" w:sz="8" w:space="0"/>
              <w:right w:val="single" w:color="auto" w:sz="8" w:space="0"/>
            </w:tcBorders>
            <w:vAlign w:val="center"/>
          </w:tcPr>
          <w:p w14:paraId="6671544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是</w:t>
            </w:r>
            <w:r>
              <w:rPr>
                <w:rFonts w:ascii="仿宋" w:hAnsi="仿宋" w:eastAsia="仿宋" w:cs="宋体"/>
                <w:bCs/>
                <w:color w:val="000000"/>
                <w:kern w:val="44"/>
                <w:sz w:val="28"/>
                <w:szCs w:val="28"/>
              </w:rPr>
              <w:sym w:font="Wingdings 2" w:char="F0A3"/>
            </w:r>
            <w:r>
              <w:rPr>
                <w:rFonts w:ascii="仿宋" w:hAnsi="仿宋" w:eastAsia="仿宋" w:cs="宋体"/>
                <w:bCs/>
                <w:color w:val="000000"/>
                <w:kern w:val="44"/>
                <w:sz w:val="28"/>
                <w:szCs w:val="28"/>
              </w:rPr>
              <w:t xml:space="preserve">  </w:t>
            </w:r>
            <w:r>
              <w:rPr>
                <w:rFonts w:hint="eastAsia" w:ascii="仿宋" w:hAnsi="仿宋" w:eastAsia="仿宋" w:cs="宋体"/>
                <w:bCs/>
                <w:color w:val="000000"/>
                <w:kern w:val="44"/>
                <w:sz w:val="28"/>
                <w:szCs w:val="28"/>
              </w:rPr>
              <w:t>否</w:t>
            </w:r>
            <w:r>
              <w:rPr>
                <w:rFonts w:ascii="仿宋" w:hAnsi="仿宋" w:eastAsia="仿宋" w:cs="宋体"/>
                <w:bCs/>
                <w:color w:val="000000"/>
                <w:kern w:val="44"/>
                <w:sz w:val="28"/>
                <w:szCs w:val="28"/>
              </w:rPr>
              <w:sym w:font="Wingdings 2" w:char="F0A3"/>
            </w:r>
            <w:r>
              <w:rPr>
                <w:rFonts w:ascii="仿宋" w:hAnsi="仿宋" w:eastAsia="仿宋" w:cs="宋体"/>
                <w:bCs/>
                <w:color w:val="000000"/>
                <w:kern w:val="44"/>
                <w:sz w:val="28"/>
                <w:szCs w:val="28"/>
              </w:rPr>
              <w:t xml:space="preserve"> </w:t>
            </w:r>
            <w:r>
              <w:rPr>
                <w:rFonts w:ascii="仿宋" w:hAnsi="仿宋" w:eastAsia="仿宋" w:cs="宋体"/>
                <w:bCs/>
                <w:color w:val="000000"/>
                <w:kern w:val="44"/>
                <w:sz w:val="28"/>
                <w:szCs w:val="28"/>
              </w:rPr>
              <w:br w:type="textWrapping"/>
            </w:r>
            <w:r>
              <w:rPr>
                <w:rFonts w:hint="eastAsia" w:ascii="仿宋" w:hAnsi="仿宋" w:eastAsia="仿宋" w:cs="宋体"/>
                <w:bCs/>
                <w:color w:val="000000"/>
                <w:kern w:val="44"/>
                <w:sz w:val="24"/>
                <w:szCs w:val="24"/>
              </w:rPr>
              <w:t>（如果选择是，需简要说明，</w:t>
            </w:r>
            <w:r>
              <w:rPr>
                <w:rFonts w:hint="eastAsia" w:ascii="仿宋" w:hAnsi="仿宋" w:eastAsia="仿宋" w:cs="宋体"/>
                <w:bCs/>
                <w:color w:val="000000"/>
                <w:kern w:val="44"/>
                <w:sz w:val="24"/>
                <w:szCs w:val="24"/>
                <w:lang w:val="en-US" w:eastAsia="zh-CN"/>
              </w:rPr>
              <w:t>包含具体的</w:t>
            </w:r>
            <w:r>
              <w:rPr>
                <w:rFonts w:hint="eastAsia" w:ascii="仿宋" w:hAnsi="仿宋" w:eastAsia="仿宋" w:cs="宋体"/>
                <w:bCs/>
                <w:color w:val="000000"/>
                <w:kern w:val="44"/>
                <w:sz w:val="24"/>
                <w:szCs w:val="24"/>
              </w:rPr>
              <w:t>政策文件/激励措施、发布单位名称、发布时间</w:t>
            </w:r>
            <w:r>
              <w:rPr>
                <w:rFonts w:hint="eastAsia" w:ascii="仿宋" w:hAnsi="仿宋" w:eastAsia="仿宋" w:cs="宋体"/>
                <w:bCs/>
                <w:color w:val="000000"/>
                <w:kern w:val="44"/>
                <w:sz w:val="24"/>
                <w:szCs w:val="24"/>
                <w:lang w:val="en-US" w:eastAsia="zh-CN"/>
              </w:rPr>
              <w:t>等</w:t>
            </w:r>
            <w:r>
              <w:rPr>
                <w:rFonts w:hint="eastAsia" w:ascii="仿宋" w:hAnsi="仿宋" w:eastAsia="仿宋" w:cs="宋体"/>
                <w:bCs/>
                <w:color w:val="000000"/>
                <w:kern w:val="44"/>
                <w:sz w:val="24"/>
                <w:szCs w:val="24"/>
              </w:rPr>
              <w:t>）</w:t>
            </w:r>
          </w:p>
        </w:tc>
      </w:tr>
      <w:tr w14:paraId="053C4084">
        <w:tblPrEx>
          <w:tblCellMar>
            <w:top w:w="85" w:type="dxa"/>
            <w:left w:w="57" w:type="dxa"/>
            <w:bottom w:w="85" w:type="dxa"/>
            <w:right w:w="57" w:type="dxa"/>
          </w:tblCellMar>
        </w:tblPrEx>
        <w:trPr>
          <w:jc w:val="center"/>
        </w:trPr>
        <w:tc>
          <w:tcPr>
            <w:tcW w:w="8795" w:type="dxa"/>
            <w:gridSpan w:val="6"/>
            <w:tcBorders>
              <w:top w:val="single" w:color="auto" w:sz="8" w:space="0"/>
              <w:left w:val="single" w:color="auto" w:sz="8" w:space="0"/>
              <w:bottom w:val="single" w:color="auto" w:sz="8" w:space="0"/>
              <w:right w:val="single" w:color="auto" w:sz="8" w:space="0"/>
            </w:tcBorders>
            <w:vAlign w:val="center"/>
          </w:tcPr>
          <w:p w14:paraId="45C8F46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8"/>
                <w:szCs w:val="28"/>
              </w:rPr>
              <w:t>联合</w:t>
            </w:r>
            <w:r>
              <w:rPr>
                <w:rFonts w:ascii="仿宋" w:hAnsi="仿宋" w:eastAsia="仿宋" w:cs="宋体"/>
                <w:bCs/>
                <w:color w:val="000000"/>
                <w:kern w:val="44"/>
                <w:sz w:val="28"/>
                <w:szCs w:val="28"/>
              </w:rPr>
              <w:t>申报单位</w:t>
            </w:r>
          </w:p>
        </w:tc>
      </w:tr>
      <w:tr w14:paraId="18AE5A9C">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3FF48A4B">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单位名称</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5B47C46F">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000000"/>
                <w:kern w:val="44"/>
                <w:sz w:val="24"/>
                <w:szCs w:val="28"/>
              </w:rPr>
            </w:pPr>
          </w:p>
        </w:tc>
        <w:tc>
          <w:tcPr>
            <w:tcW w:w="2074" w:type="dxa"/>
            <w:tcBorders>
              <w:top w:val="single" w:color="auto" w:sz="8" w:space="0"/>
              <w:left w:val="single" w:color="auto" w:sz="8" w:space="0"/>
              <w:bottom w:val="single" w:color="auto" w:sz="8" w:space="0"/>
              <w:right w:val="single" w:color="auto" w:sz="8" w:space="0"/>
            </w:tcBorders>
            <w:vAlign w:val="center"/>
          </w:tcPr>
          <w:p w14:paraId="3DDD49FA">
            <w:pPr>
              <w:widowControl/>
              <w:overflowPunct w:val="0"/>
              <w:autoSpaceDE w:val="0"/>
              <w:autoSpaceDN w:val="0"/>
              <w:adjustRightInd w:val="0"/>
              <w:snapToGrid w:val="0"/>
              <w:jc w:val="center"/>
              <w:rPr>
                <w:rFonts w:ascii="仿宋" w:hAnsi="仿宋" w:eastAsia="仿宋" w:cs="宋体"/>
                <w:bCs/>
                <w:color w:val="000000"/>
                <w:kern w:val="44"/>
                <w:sz w:val="24"/>
                <w:szCs w:val="28"/>
              </w:rPr>
            </w:pPr>
            <w:r>
              <w:rPr>
                <w:rFonts w:hint="eastAsia" w:ascii="仿宋" w:hAnsi="仿宋" w:eastAsia="仿宋" w:cs="宋体"/>
                <w:bCs/>
                <w:color w:val="000000"/>
                <w:kern w:val="1"/>
                <w:sz w:val="28"/>
                <w:szCs w:val="28"/>
                <w:lang w:val="zh-CN"/>
              </w:rPr>
              <w:t>联系人</w:t>
            </w:r>
          </w:p>
        </w:tc>
        <w:tc>
          <w:tcPr>
            <w:tcW w:w="2454" w:type="dxa"/>
            <w:gridSpan w:val="2"/>
            <w:tcBorders>
              <w:top w:val="single" w:color="auto" w:sz="8" w:space="0"/>
              <w:left w:val="single" w:color="auto" w:sz="8" w:space="0"/>
              <w:bottom w:val="single" w:color="auto" w:sz="8" w:space="0"/>
              <w:right w:val="single" w:color="auto" w:sz="8" w:space="0"/>
            </w:tcBorders>
            <w:vAlign w:val="center"/>
          </w:tcPr>
          <w:p w14:paraId="63809FA8">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000000"/>
                <w:kern w:val="44"/>
                <w:sz w:val="24"/>
                <w:szCs w:val="28"/>
              </w:rPr>
            </w:pPr>
          </w:p>
        </w:tc>
      </w:tr>
      <w:tr w14:paraId="3B2C23B0">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58188646">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手机</w:t>
            </w:r>
          </w:p>
        </w:tc>
        <w:tc>
          <w:tcPr>
            <w:tcW w:w="2462" w:type="dxa"/>
            <w:gridSpan w:val="2"/>
            <w:tcBorders>
              <w:top w:val="single" w:color="auto" w:sz="8" w:space="0"/>
              <w:left w:val="single" w:color="auto" w:sz="8" w:space="0"/>
              <w:bottom w:val="single" w:color="auto" w:sz="8" w:space="0"/>
              <w:right w:val="single" w:color="auto" w:sz="8" w:space="0"/>
            </w:tcBorders>
            <w:vAlign w:val="center"/>
          </w:tcPr>
          <w:p w14:paraId="7DCB41EC">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000000"/>
                <w:kern w:val="44"/>
                <w:sz w:val="24"/>
                <w:szCs w:val="28"/>
              </w:rPr>
            </w:pPr>
          </w:p>
        </w:tc>
        <w:tc>
          <w:tcPr>
            <w:tcW w:w="2074" w:type="dxa"/>
            <w:tcBorders>
              <w:top w:val="single" w:color="auto" w:sz="8" w:space="0"/>
              <w:left w:val="single" w:color="auto" w:sz="8" w:space="0"/>
              <w:bottom w:val="single" w:color="auto" w:sz="8" w:space="0"/>
              <w:right w:val="single" w:color="auto" w:sz="8" w:space="0"/>
            </w:tcBorders>
            <w:vAlign w:val="center"/>
          </w:tcPr>
          <w:p w14:paraId="23A9AF9D">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电子邮箱</w:t>
            </w:r>
          </w:p>
        </w:tc>
        <w:tc>
          <w:tcPr>
            <w:tcW w:w="2454" w:type="dxa"/>
            <w:gridSpan w:val="2"/>
            <w:tcBorders>
              <w:top w:val="single" w:color="auto" w:sz="8" w:space="0"/>
              <w:left w:val="single" w:color="auto" w:sz="8" w:space="0"/>
              <w:bottom w:val="single" w:color="auto" w:sz="8" w:space="0"/>
              <w:right w:val="single" w:color="auto" w:sz="8" w:space="0"/>
            </w:tcBorders>
            <w:vAlign w:val="center"/>
          </w:tcPr>
          <w:p w14:paraId="21EE938D">
            <w:pPr>
              <w:widowControl/>
              <w:overflowPunct w:val="0"/>
              <w:autoSpaceDE w:val="0"/>
              <w:autoSpaceDN w:val="0"/>
              <w:adjustRightInd w:val="0"/>
              <w:snapToGrid w:val="0"/>
              <w:spacing w:before="100" w:beforeAutospacing="1" w:after="100" w:afterAutospacing="1" w:line="285" w:lineRule="auto"/>
              <w:jc w:val="left"/>
              <w:outlineLvl w:val="0"/>
              <w:rPr>
                <w:rFonts w:ascii="仿宋" w:hAnsi="仿宋" w:eastAsia="仿宋" w:cs="宋体"/>
                <w:bCs/>
                <w:color w:val="000000"/>
                <w:kern w:val="44"/>
                <w:sz w:val="24"/>
                <w:szCs w:val="28"/>
              </w:rPr>
            </w:pPr>
          </w:p>
        </w:tc>
      </w:tr>
      <w:tr w14:paraId="5495F2F4">
        <w:tblPrEx>
          <w:tblCellMar>
            <w:top w:w="85" w:type="dxa"/>
            <w:left w:w="57" w:type="dxa"/>
            <w:bottom w:w="85" w:type="dxa"/>
            <w:right w:w="57" w:type="dxa"/>
          </w:tblCellMar>
        </w:tblPrEx>
        <w:trPr>
          <w:trHeight w:val="1011"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7D0FFE5C">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申报</w:t>
            </w:r>
            <w:r>
              <w:rPr>
                <w:rFonts w:ascii="仿宋" w:hAnsi="仿宋" w:eastAsia="仿宋" w:cs="宋体"/>
                <w:bCs/>
                <w:color w:val="000000"/>
                <w:kern w:val="1"/>
                <w:sz w:val="28"/>
                <w:szCs w:val="28"/>
                <w:lang w:val="zh-CN"/>
              </w:rPr>
              <w:t>意向</w:t>
            </w:r>
          </w:p>
        </w:tc>
        <w:tc>
          <w:tcPr>
            <w:tcW w:w="6990" w:type="dxa"/>
            <w:gridSpan w:val="5"/>
            <w:tcBorders>
              <w:top w:val="single" w:color="auto" w:sz="8" w:space="0"/>
              <w:left w:val="single" w:color="auto" w:sz="8" w:space="0"/>
              <w:bottom w:val="single" w:color="auto" w:sz="8" w:space="0"/>
              <w:right w:val="single" w:color="auto" w:sz="8" w:space="0"/>
            </w:tcBorders>
            <w:vAlign w:val="center"/>
          </w:tcPr>
          <w:p w14:paraId="1D9800E7">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auto"/>
                <w:kern w:val="44"/>
                <w:sz w:val="24"/>
                <w:szCs w:val="28"/>
                <w:lang w:eastAsia="zh-CN"/>
              </w:rPr>
            </w:pPr>
            <w:r>
              <w:rPr>
                <w:rFonts w:hint="eastAsia" w:ascii="仿宋" w:hAnsi="仿宋" w:eastAsia="仿宋" w:cs="宋体"/>
                <w:bCs/>
                <w:color w:val="auto"/>
                <w:kern w:val="44"/>
                <w:sz w:val="24"/>
                <w:szCs w:val="28"/>
              </w:rPr>
              <w:t>说明</w:t>
            </w:r>
            <w:r>
              <w:rPr>
                <w:rFonts w:ascii="仿宋" w:hAnsi="仿宋" w:eastAsia="仿宋" w:cs="宋体"/>
                <w:bCs/>
                <w:color w:val="auto"/>
                <w:kern w:val="44"/>
                <w:sz w:val="24"/>
                <w:szCs w:val="28"/>
              </w:rPr>
              <w:t>是否参与联合申报</w:t>
            </w:r>
            <w:r>
              <w:rPr>
                <w:rFonts w:hint="eastAsia" w:ascii="仿宋" w:hAnsi="仿宋" w:eastAsia="仿宋" w:cs="宋体"/>
                <w:bCs/>
                <w:color w:val="auto"/>
                <w:kern w:val="44"/>
                <w:sz w:val="24"/>
                <w:szCs w:val="28"/>
              </w:rPr>
              <w:t>，本企业</w:t>
            </w:r>
            <w:r>
              <w:rPr>
                <w:rFonts w:ascii="仿宋" w:hAnsi="仿宋" w:eastAsia="仿宋" w:cs="宋体"/>
                <w:bCs/>
                <w:color w:val="auto"/>
                <w:kern w:val="44"/>
                <w:sz w:val="24"/>
                <w:szCs w:val="28"/>
              </w:rPr>
              <w:t>角色与贡献</w:t>
            </w:r>
            <w:r>
              <w:rPr>
                <w:rFonts w:hint="eastAsia" w:ascii="仿宋" w:hAnsi="仿宋" w:eastAsia="仿宋" w:cs="宋体"/>
                <w:bCs/>
                <w:color w:val="auto"/>
                <w:kern w:val="44"/>
                <w:sz w:val="24"/>
                <w:szCs w:val="28"/>
                <w:lang w:eastAsia="zh-CN"/>
              </w:rPr>
              <w:t>。</w:t>
            </w:r>
          </w:p>
          <w:p w14:paraId="60C46171">
            <w:pPr>
              <w:widowControl/>
              <w:overflowPunct w:val="0"/>
              <w:autoSpaceDE w:val="0"/>
              <w:autoSpaceDN w:val="0"/>
              <w:adjustRightInd w:val="0"/>
              <w:snapToGrid w:val="0"/>
              <w:spacing w:before="100" w:beforeAutospacing="1" w:after="100" w:afterAutospacing="1" w:line="285" w:lineRule="auto"/>
              <w:ind w:firstLine="4800" w:firstLineChars="2000"/>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（需加盖公章）</w:t>
            </w:r>
          </w:p>
        </w:tc>
      </w:tr>
      <w:tr w14:paraId="5606B065">
        <w:tblPrEx>
          <w:tblCellMar>
            <w:top w:w="85" w:type="dxa"/>
            <w:left w:w="57" w:type="dxa"/>
            <w:bottom w:w="85" w:type="dxa"/>
            <w:right w:w="57" w:type="dxa"/>
          </w:tblCellMar>
        </w:tblPrEx>
        <w:trPr>
          <w:jc w:val="center"/>
        </w:trPr>
        <w:tc>
          <w:tcPr>
            <w:tcW w:w="8795" w:type="dxa"/>
            <w:gridSpan w:val="6"/>
            <w:tcBorders>
              <w:top w:val="single" w:color="auto" w:sz="8" w:space="0"/>
              <w:left w:val="single" w:color="auto" w:sz="8" w:space="0"/>
              <w:bottom w:val="single" w:color="auto" w:sz="8" w:space="0"/>
              <w:right w:val="single" w:color="auto" w:sz="8" w:space="0"/>
            </w:tcBorders>
            <w:vAlign w:val="center"/>
          </w:tcPr>
          <w:p w14:paraId="17F1941E">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8"/>
              </w:rPr>
              <w:t>注：如多个联合申报单位，可自行增加</w:t>
            </w:r>
            <w:r>
              <w:rPr>
                <w:rFonts w:hint="eastAsia" w:ascii="仿宋" w:hAnsi="仿宋" w:eastAsia="仿宋" w:cs="宋体"/>
                <w:bCs/>
                <w:color w:val="000000"/>
                <w:kern w:val="44"/>
                <w:sz w:val="24"/>
                <w:szCs w:val="28"/>
                <w:lang w:eastAsia="zh-CN"/>
              </w:rPr>
              <w:t>。</w:t>
            </w:r>
          </w:p>
        </w:tc>
      </w:tr>
    </w:tbl>
    <w:p w14:paraId="3FA096BD">
      <w:pPr>
        <w:rPr>
          <w:rFonts w:hint="eastAsia" w:ascii="仿宋" w:hAnsi="仿宋" w:eastAsia="仿宋" w:cs="宋体"/>
          <w:bCs/>
          <w:color w:val="000000"/>
          <w:kern w:val="1"/>
          <w:sz w:val="24"/>
          <w:szCs w:val="28"/>
          <w:lang w:val="zh-CN"/>
        </w:rPr>
      </w:pPr>
      <w:r>
        <w:rPr>
          <w:rFonts w:hint="eastAsia" w:ascii="仿宋" w:hAnsi="仿宋" w:eastAsia="仿宋" w:cs="宋体"/>
          <w:bCs/>
          <w:color w:val="000000"/>
          <w:kern w:val="1"/>
          <w:sz w:val="24"/>
          <w:szCs w:val="28"/>
          <w:lang w:val="zh-CN"/>
        </w:rPr>
        <w:br w:type="page"/>
      </w:r>
    </w:p>
    <w:p w14:paraId="0A29D77C">
      <w:pPr>
        <w:rPr>
          <w:rFonts w:hint="eastAsia" w:ascii="仿宋" w:hAnsi="仿宋" w:eastAsia="仿宋" w:cs="宋体"/>
          <w:bCs/>
          <w:color w:val="000000"/>
          <w:kern w:val="1"/>
          <w:sz w:val="24"/>
          <w:szCs w:val="28"/>
          <w:lang w:val="en-US" w:eastAsia="zh-CN"/>
        </w:rPr>
      </w:pPr>
    </w:p>
    <w:tbl>
      <w:tblPr>
        <w:tblStyle w:val="7"/>
        <w:tblW w:w="8716" w:type="dxa"/>
        <w:jc w:val="center"/>
        <w:tblLayout w:type="fixed"/>
        <w:tblCellMar>
          <w:top w:w="85" w:type="dxa"/>
          <w:left w:w="57" w:type="dxa"/>
          <w:bottom w:w="85" w:type="dxa"/>
          <w:right w:w="57" w:type="dxa"/>
        </w:tblCellMar>
      </w:tblPr>
      <w:tblGrid>
        <w:gridCol w:w="1622"/>
        <w:gridCol w:w="1634"/>
        <w:gridCol w:w="1059"/>
        <w:gridCol w:w="763"/>
        <w:gridCol w:w="513"/>
        <w:gridCol w:w="101"/>
        <w:gridCol w:w="3024"/>
      </w:tblGrid>
      <w:tr w14:paraId="15D8BE9D">
        <w:tblPrEx>
          <w:tblCellMar>
            <w:top w:w="85" w:type="dxa"/>
            <w:left w:w="57" w:type="dxa"/>
            <w:bottom w:w="85" w:type="dxa"/>
            <w:right w:w="57" w:type="dxa"/>
          </w:tblCellMar>
        </w:tblPrEx>
        <w:trPr>
          <w:trHeight w:val="490" w:hRule="atLeast"/>
          <w:jc w:val="center"/>
        </w:trPr>
        <w:tc>
          <w:tcPr>
            <w:tcW w:w="871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A8F9009">
            <w:pPr>
              <w:widowControl/>
              <w:overflowPunct w:val="0"/>
              <w:autoSpaceDE w:val="0"/>
              <w:autoSpaceDN w:val="0"/>
              <w:adjustRightInd w:val="0"/>
              <w:snapToGrid w:val="0"/>
              <w:jc w:val="left"/>
              <w:rPr>
                <w:rFonts w:ascii="仿宋" w:hAnsi="仿宋" w:eastAsia="仿宋" w:cs="宋体"/>
                <w:b/>
                <w:kern w:val="0"/>
                <w:sz w:val="28"/>
                <w:szCs w:val="28"/>
              </w:rPr>
            </w:pPr>
            <w:r>
              <w:rPr>
                <w:rFonts w:hint="eastAsia" w:ascii="仿宋" w:hAnsi="仿宋" w:eastAsia="仿宋" w:cs="宋体"/>
                <w:b/>
                <w:bCs/>
                <w:color w:val="000000"/>
                <w:kern w:val="44"/>
                <w:sz w:val="28"/>
                <w:szCs w:val="28"/>
                <w:lang w:val="en-US" w:eastAsia="zh-CN"/>
              </w:rPr>
              <w:t>二</w:t>
            </w:r>
            <w:r>
              <w:rPr>
                <w:rFonts w:hint="eastAsia" w:ascii="仿宋" w:hAnsi="仿宋" w:eastAsia="仿宋" w:cs="宋体"/>
                <w:b/>
                <w:bCs/>
                <w:color w:val="000000"/>
                <w:kern w:val="44"/>
                <w:sz w:val="28"/>
                <w:szCs w:val="28"/>
              </w:rPr>
              <w:t>、成果基本情况概述</w:t>
            </w:r>
          </w:p>
        </w:tc>
      </w:tr>
      <w:tr w14:paraId="33FCDB20">
        <w:tblPrEx>
          <w:tblCellMar>
            <w:top w:w="85" w:type="dxa"/>
            <w:left w:w="57" w:type="dxa"/>
            <w:bottom w:w="85" w:type="dxa"/>
            <w:right w:w="57" w:type="dxa"/>
          </w:tblCellMar>
        </w:tblPrEx>
        <w:trPr>
          <w:trHeight w:val="50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6BFC15EF">
            <w:pPr>
              <w:widowControl/>
              <w:overflowPunct w:val="0"/>
              <w:autoSpaceDE w:val="0"/>
              <w:autoSpaceDN w:val="0"/>
              <w:adjustRightInd w:val="0"/>
              <w:snapToGrid w:val="0"/>
              <w:jc w:val="center"/>
              <w:rPr>
                <w:rFonts w:ascii="仿宋" w:hAnsi="仿宋" w:eastAsia="仿宋" w:cs="宋体"/>
                <w:b/>
                <w:bCs/>
                <w:color w:val="000000"/>
                <w:kern w:val="44"/>
                <w:sz w:val="28"/>
                <w:szCs w:val="28"/>
              </w:rPr>
            </w:pPr>
            <w:r>
              <w:rPr>
                <w:rFonts w:hint="eastAsia" w:ascii="仿宋" w:hAnsi="仿宋" w:eastAsia="仿宋" w:cs="宋体"/>
                <w:bCs/>
                <w:color w:val="000000"/>
                <w:kern w:val="1"/>
                <w:sz w:val="28"/>
                <w:szCs w:val="28"/>
                <w:lang w:val="zh-CN"/>
              </w:rPr>
              <w:t>成果名称</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7BEE719D">
            <w:pPr>
              <w:widowControl/>
              <w:overflowPunct w:val="0"/>
              <w:autoSpaceDE w:val="0"/>
              <w:autoSpaceDN w:val="0"/>
              <w:adjustRightInd w:val="0"/>
              <w:snapToGrid w:val="0"/>
              <w:spacing w:beforeAutospacing="1" w:afterAutospacing="1" w:line="285" w:lineRule="auto"/>
              <w:jc w:val="left"/>
              <w:outlineLvl w:val="0"/>
              <w:rPr>
                <w:rFonts w:ascii="仿宋" w:hAnsi="仿宋" w:eastAsia="仿宋" w:cs="宋体"/>
                <w:b/>
                <w:bCs/>
                <w:color w:val="000000"/>
                <w:kern w:val="44"/>
                <w:sz w:val="28"/>
                <w:szCs w:val="28"/>
              </w:rPr>
            </w:pPr>
          </w:p>
        </w:tc>
      </w:tr>
      <w:tr w14:paraId="52FC0CAD">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36267218">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center"/>
              <w:textAlignment w:val="auto"/>
              <w:rPr>
                <w:rFonts w:hint="eastAsia"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成果场景</w:t>
            </w:r>
          </w:p>
          <w:p w14:paraId="049AE455">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center"/>
              <w:textAlignment w:val="auto"/>
              <w:rPr>
                <w:rFonts w:hint="eastAsia" w:ascii="仿宋" w:hAnsi="仿宋" w:eastAsia="仿宋" w:cs="宋体"/>
                <w:bCs/>
                <w:color w:val="000000"/>
                <w:kern w:val="1"/>
                <w:sz w:val="28"/>
                <w:szCs w:val="28"/>
                <w:lang w:val="zh-CN" w:eastAsia="zh-CN" w:bidi="ar-SA"/>
              </w:rPr>
            </w:pPr>
            <w:r>
              <w:rPr>
                <w:rFonts w:hint="eastAsia" w:ascii="仿宋" w:hAnsi="仿宋" w:eastAsia="仿宋" w:cs="宋体"/>
                <w:bCs/>
                <w:color w:val="000000"/>
                <w:kern w:val="1"/>
                <w:sz w:val="24"/>
                <w:szCs w:val="24"/>
                <w:lang w:val="en-US" w:eastAsia="zh-CN"/>
              </w:rPr>
              <w:t>（单选）</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412289B0">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企业内部数据开发利用</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 xml:space="preserve"> 企业外部数据管理应用</w:t>
            </w:r>
            <w:r>
              <w:rPr>
                <w:rFonts w:hint="eastAsia" w:ascii="仿宋" w:hAnsi="仿宋" w:eastAsia="仿宋" w:cs="宋体"/>
                <w:bCs/>
                <w:color w:val="000000"/>
                <w:kern w:val="44"/>
                <w:sz w:val="24"/>
                <w:szCs w:val="28"/>
              </w:rPr>
              <w:t>□</w:t>
            </w:r>
            <w:r>
              <w:rPr>
                <w:rFonts w:hint="eastAsia" w:ascii="仿宋" w:hAnsi="仿宋" w:eastAsia="仿宋" w:cs="宋体"/>
                <w:bCs/>
                <w:color w:val="000000"/>
                <w:kern w:val="44"/>
                <w:sz w:val="24"/>
                <w:szCs w:val="28"/>
                <w:lang w:val="en-US" w:eastAsia="zh-CN"/>
              </w:rPr>
              <w:t xml:space="preserve"> </w:t>
            </w:r>
          </w:p>
          <w:p w14:paraId="429B708E">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跨域数据融合应用</w:t>
            </w:r>
            <w:r>
              <w:rPr>
                <w:rFonts w:hint="eastAsia" w:ascii="仿宋" w:hAnsi="仿宋" w:eastAsia="仿宋" w:cs="宋体"/>
                <w:bCs/>
                <w:color w:val="000000"/>
                <w:kern w:val="44"/>
                <w:sz w:val="24"/>
                <w:szCs w:val="28"/>
              </w:rPr>
              <w:t>□</w:t>
            </w:r>
            <w:r>
              <w:rPr>
                <w:rFonts w:hint="eastAsia" w:ascii="仿宋" w:hAnsi="仿宋" w:eastAsia="仿宋" w:cs="宋体"/>
                <w:bCs/>
                <w:color w:val="000000"/>
                <w:kern w:val="44"/>
                <w:sz w:val="24"/>
                <w:szCs w:val="28"/>
                <w:lang w:val="en-US" w:eastAsia="zh-CN"/>
              </w:rPr>
              <w:t xml:space="preserve"> 其他</w:t>
            </w:r>
            <w:r>
              <w:rPr>
                <w:rFonts w:hint="eastAsia" w:ascii="仿宋" w:hAnsi="仿宋" w:eastAsia="仿宋" w:cs="宋体"/>
                <w:bCs/>
                <w:color w:val="000000"/>
                <w:kern w:val="44"/>
                <w:sz w:val="24"/>
                <w:szCs w:val="28"/>
              </w:rPr>
              <w:t>□</w:t>
            </w:r>
            <w:r>
              <w:rPr>
                <w:rFonts w:hint="eastAsia" w:ascii="仿宋" w:hAnsi="仿宋" w:eastAsia="仿宋" w:cs="宋体"/>
                <w:bCs/>
                <w:color w:val="000000"/>
                <w:kern w:val="44"/>
                <w:sz w:val="24"/>
                <w:szCs w:val="28"/>
                <w:lang w:val="en-US" w:eastAsia="zh-CN"/>
              </w:rPr>
              <w:t>____</w:t>
            </w:r>
          </w:p>
          <w:p w14:paraId="524890C9">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center"/>
              <w:textAlignment w:val="auto"/>
              <w:outlineLvl w:val="0"/>
              <w:rPr>
                <w:rFonts w:hint="eastAsia" w:ascii="仿宋" w:hAnsi="仿宋" w:eastAsia="仿宋" w:cs="宋体"/>
                <w:bCs/>
                <w:color w:val="000000"/>
                <w:kern w:val="44"/>
                <w:sz w:val="24"/>
                <w:szCs w:val="28"/>
                <w:lang w:val="en-US" w:eastAsia="zh-CN"/>
              </w:rPr>
            </w:pPr>
          </w:p>
          <w:p w14:paraId="29409766">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left"/>
              <w:textAlignment w:val="auto"/>
              <w:outlineLvl w:val="0"/>
              <w:rPr>
                <w:rFonts w:hint="eastAsia" w:ascii="仿宋" w:hAnsi="仿宋" w:eastAsia="仿宋" w:cs="宋体"/>
                <w:b w:val="0"/>
                <w:bCs/>
                <w:color w:val="000000"/>
                <w:kern w:val="44"/>
                <w:sz w:val="24"/>
                <w:szCs w:val="28"/>
                <w:lang w:val="en-US" w:eastAsia="zh-CN"/>
              </w:rPr>
            </w:pPr>
            <w:r>
              <w:rPr>
                <w:rFonts w:hint="eastAsia" w:ascii="仿宋" w:hAnsi="仿宋" w:eastAsia="仿宋" w:cs="宋体"/>
                <w:b w:val="0"/>
                <w:bCs/>
                <w:color w:val="000000"/>
                <w:kern w:val="44"/>
                <w:sz w:val="24"/>
                <w:szCs w:val="28"/>
                <w:lang w:val="en-US" w:eastAsia="zh-CN"/>
              </w:rPr>
              <w:t>场景说明：</w:t>
            </w:r>
          </w:p>
          <w:p w14:paraId="5DF7D637">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left"/>
              <w:textAlignment w:val="auto"/>
              <w:outlineLvl w:val="0"/>
              <w:rPr>
                <w:rFonts w:hint="eastAsia" w:ascii="仿宋" w:hAnsi="仿宋" w:eastAsia="仿宋" w:cs="宋体"/>
                <w:b w:val="0"/>
                <w:bCs/>
                <w:color w:val="000000"/>
                <w:kern w:val="44"/>
                <w:sz w:val="24"/>
                <w:szCs w:val="28"/>
                <w:lang w:val="en-US" w:eastAsia="zh-CN"/>
              </w:rPr>
            </w:pPr>
            <w:r>
              <w:rPr>
                <w:rFonts w:hint="eastAsia" w:ascii="仿宋" w:hAnsi="仿宋" w:eastAsia="仿宋" w:cs="宋体"/>
                <w:b/>
                <w:bCs w:val="0"/>
                <w:color w:val="000000"/>
                <w:kern w:val="44"/>
                <w:sz w:val="24"/>
                <w:szCs w:val="28"/>
                <w:lang w:val="en-US" w:eastAsia="zh-CN"/>
              </w:rPr>
              <w:t>1.企业内部数据开发利用：</w:t>
            </w:r>
            <w:r>
              <w:rPr>
                <w:rFonts w:hint="eastAsia" w:ascii="仿宋" w:hAnsi="仿宋" w:eastAsia="仿宋" w:cs="宋体"/>
                <w:b w:val="0"/>
                <w:bCs/>
                <w:color w:val="000000"/>
                <w:kern w:val="44"/>
                <w:sz w:val="24"/>
                <w:szCs w:val="28"/>
                <w:lang w:val="en-US" w:eastAsia="zh-CN"/>
              </w:rPr>
              <w:t>指企业</w:t>
            </w:r>
            <w:r>
              <w:rPr>
                <w:rFonts w:hint="eastAsia" w:ascii="仿宋" w:hAnsi="仿宋" w:eastAsia="仿宋" w:cs="宋体"/>
                <w:b/>
                <w:bCs w:val="0"/>
                <w:color w:val="000000"/>
                <w:kern w:val="44"/>
                <w:sz w:val="24"/>
                <w:szCs w:val="28"/>
                <w:lang w:val="en-US" w:eastAsia="zh-CN"/>
              </w:rPr>
              <w:t>内部跨部门之间</w:t>
            </w:r>
            <w:r>
              <w:rPr>
                <w:rFonts w:hint="eastAsia" w:ascii="仿宋" w:hAnsi="仿宋" w:eastAsia="仿宋" w:cs="宋体"/>
                <w:b w:val="0"/>
                <w:bCs/>
                <w:color w:val="000000"/>
                <w:kern w:val="44"/>
                <w:sz w:val="24"/>
                <w:szCs w:val="28"/>
                <w:lang w:val="en-US" w:eastAsia="zh-CN"/>
              </w:rPr>
              <w:t>的数据流通利用；</w:t>
            </w:r>
          </w:p>
          <w:p w14:paraId="44BF8D5B">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left"/>
              <w:textAlignment w:val="auto"/>
              <w:outlineLvl w:val="0"/>
              <w:rPr>
                <w:rFonts w:hint="eastAsia" w:ascii="仿宋" w:hAnsi="仿宋" w:eastAsia="仿宋" w:cs="宋体"/>
                <w:b w:val="0"/>
                <w:bCs/>
                <w:color w:val="000000"/>
                <w:kern w:val="44"/>
                <w:sz w:val="24"/>
                <w:szCs w:val="28"/>
                <w:lang w:val="en-US" w:eastAsia="zh-CN"/>
              </w:rPr>
            </w:pPr>
            <w:r>
              <w:rPr>
                <w:rFonts w:hint="eastAsia" w:ascii="仿宋" w:hAnsi="仿宋" w:eastAsia="仿宋" w:cs="宋体"/>
                <w:b/>
                <w:bCs w:val="0"/>
                <w:color w:val="000000"/>
                <w:kern w:val="44"/>
                <w:sz w:val="24"/>
                <w:szCs w:val="28"/>
                <w:lang w:val="en-US" w:eastAsia="zh-CN"/>
              </w:rPr>
              <w:t>2.企业外部数据管理应用：</w:t>
            </w:r>
            <w:r>
              <w:rPr>
                <w:rFonts w:hint="eastAsia" w:ascii="仿宋" w:hAnsi="仿宋" w:eastAsia="仿宋" w:cs="宋体"/>
                <w:b w:val="0"/>
                <w:bCs/>
                <w:color w:val="000000"/>
                <w:kern w:val="44"/>
                <w:sz w:val="24"/>
                <w:szCs w:val="28"/>
                <w:lang w:val="en-US" w:eastAsia="zh-CN"/>
              </w:rPr>
              <w:t>指企业</w:t>
            </w:r>
            <w:r>
              <w:rPr>
                <w:rFonts w:hint="eastAsia" w:ascii="仿宋" w:hAnsi="仿宋" w:eastAsia="仿宋" w:cs="宋体"/>
                <w:b/>
                <w:bCs w:val="0"/>
                <w:color w:val="000000"/>
                <w:kern w:val="44"/>
                <w:sz w:val="24"/>
                <w:szCs w:val="28"/>
                <w:lang w:val="en-US" w:eastAsia="zh-CN"/>
              </w:rPr>
              <w:t>引入外部数据</w:t>
            </w:r>
            <w:r>
              <w:rPr>
                <w:rFonts w:hint="eastAsia" w:ascii="仿宋" w:hAnsi="仿宋" w:eastAsia="仿宋" w:cs="宋体"/>
                <w:b w:val="0"/>
                <w:bCs/>
                <w:color w:val="000000"/>
                <w:kern w:val="44"/>
                <w:sz w:val="24"/>
                <w:szCs w:val="28"/>
                <w:lang w:val="en-US" w:eastAsia="zh-CN"/>
              </w:rPr>
              <w:t>进行赋能、管理并落地应用的实践；</w:t>
            </w:r>
          </w:p>
          <w:p w14:paraId="6050A56E">
            <w:pPr>
              <w:keepNext w:val="0"/>
              <w:keepLines w:val="0"/>
              <w:pageBreakBefore w:val="0"/>
              <w:widowControl/>
              <w:kinsoku/>
              <w:wordWrap/>
              <w:overflowPunct w:val="0"/>
              <w:topLinePunct w:val="0"/>
              <w:autoSpaceDE w:val="0"/>
              <w:autoSpaceDN w:val="0"/>
              <w:bidi w:val="0"/>
              <w:adjustRightInd w:val="0"/>
              <w:snapToGrid w:val="0"/>
              <w:spacing w:beforeAutospacing="0" w:afterAutospacing="0" w:line="340" w:lineRule="exact"/>
              <w:jc w:val="left"/>
              <w:textAlignment w:val="auto"/>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
                <w:bCs w:val="0"/>
                <w:color w:val="000000"/>
                <w:kern w:val="44"/>
                <w:sz w:val="24"/>
                <w:szCs w:val="28"/>
                <w:lang w:val="en-US" w:eastAsia="zh-CN"/>
              </w:rPr>
              <w:t>3.跨域数据融合应用：</w:t>
            </w:r>
            <w:r>
              <w:rPr>
                <w:rFonts w:hint="eastAsia" w:ascii="仿宋" w:hAnsi="仿宋" w:eastAsia="仿宋" w:cs="宋体"/>
                <w:b w:val="0"/>
                <w:bCs/>
                <w:color w:val="000000"/>
                <w:kern w:val="44"/>
                <w:sz w:val="24"/>
                <w:szCs w:val="28"/>
                <w:lang w:val="en-US" w:eastAsia="zh-CN"/>
              </w:rPr>
              <w:t>基于</w:t>
            </w:r>
            <w:r>
              <w:rPr>
                <w:rFonts w:hint="eastAsia" w:ascii="仿宋" w:hAnsi="仿宋" w:eastAsia="仿宋" w:cs="宋体"/>
                <w:b/>
                <w:bCs w:val="0"/>
                <w:color w:val="000000"/>
                <w:kern w:val="44"/>
                <w:sz w:val="24"/>
                <w:szCs w:val="28"/>
                <w:lang w:val="en-US" w:eastAsia="zh-CN"/>
              </w:rPr>
              <w:t>跨领域跨主体</w:t>
            </w:r>
            <w:r>
              <w:rPr>
                <w:rFonts w:hint="eastAsia" w:ascii="仿宋" w:hAnsi="仿宋" w:eastAsia="仿宋" w:cs="宋体"/>
                <w:b w:val="0"/>
                <w:bCs/>
                <w:color w:val="000000"/>
                <w:kern w:val="44"/>
                <w:sz w:val="24"/>
                <w:szCs w:val="28"/>
                <w:lang w:val="en-US" w:eastAsia="zh-CN"/>
              </w:rPr>
              <w:t>多元数据的融合应用需求，利用隐私计算、区块链、数场、数联网、数据空间、数据沙箱、数据使用控制、数据元件等</w:t>
            </w:r>
            <w:r>
              <w:rPr>
                <w:rFonts w:hint="eastAsia" w:ascii="仿宋" w:hAnsi="仿宋" w:eastAsia="仿宋" w:cs="宋体"/>
                <w:b/>
                <w:bCs w:val="0"/>
                <w:color w:val="000000"/>
                <w:kern w:val="44"/>
                <w:sz w:val="24"/>
                <w:szCs w:val="28"/>
                <w:lang w:val="en-US" w:eastAsia="zh-CN"/>
              </w:rPr>
              <w:t>一系列技术路线</w:t>
            </w:r>
            <w:r>
              <w:rPr>
                <w:rFonts w:hint="eastAsia" w:ascii="仿宋" w:hAnsi="仿宋" w:eastAsia="仿宋" w:cs="宋体"/>
                <w:b w:val="0"/>
                <w:bCs/>
                <w:color w:val="000000"/>
                <w:kern w:val="44"/>
                <w:sz w:val="24"/>
                <w:szCs w:val="28"/>
                <w:lang w:val="en-US" w:eastAsia="zh-CN"/>
              </w:rPr>
              <w:t>在</w:t>
            </w:r>
            <w:r>
              <w:rPr>
                <w:rFonts w:hint="eastAsia" w:ascii="仿宋" w:hAnsi="仿宋" w:eastAsia="仿宋" w:cs="宋体"/>
                <w:b/>
                <w:bCs w:val="0"/>
                <w:color w:val="000000"/>
                <w:kern w:val="44"/>
                <w:sz w:val="24"/>
                <w:szCs w:val="28"/>
                <w:lang w:val="en-US" w:eastAsia="zh-CN"/>
              </w:rPr>
              <w:t>行业及企业</w:t>
            </w:r>
            <w:r>
              <w:rPr>
                <w:rFonts w:hint="eastAsia" w:ascii="仿宋" w:hAnsi="仿宋" w:eastAsia="仿宋" w:cs="宋体"/>
                <w:b w:val="0"/>
                <w:bCs/>
                <w:color w:val="000000"/>
                <w:kern w:val="44"/>
                <w:sz w:val="24"/>
                <w:szCs w:val="28"/>
                <w:lang w:val="en-US" w:eastAsia="zh-CN"/>
              </w:rPr>
              <w:t>的创新实践。</w:t>
            </w:r>
          </w:p>
        </w:tc>
      </w:tr>
      <w:tr w14:paraId="1EDF2004">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570E8A98">
            <w:pPr>
              <w:widowControl/>
              <w:overflowPunct w:val="0"/>
              <w:autoSpaceDE w:val="0"/>
              <w:autoSpaceDN w:val="0"/>
              <w:adjustRightInd w:val="0"/>
              <w:snapToGrid w:val="0"/>
              <w:ind w:left="490" w:leftChars="100" w:hanging="280" w:hangingChars="100"/>
              <w:jc w:val="both"/>
              <w:rPr>
                <w:rFonts w:hint="eastAsia" w:ascii="仿宋" w:hAnsi="仿宋" w:eastAsia="仿宋" w:cs="宋体"/>
                <w:bCs/>
                <w:color w:val="000000"/>
                <w:kern w:val="1"/>
                <w:sz w:val="28"/>
                <w:szCs w:val="28"/>
                <w:lang w:val="en-US" w:eastAsia="zh-CN" w:bidi="ar-SA"/>
              </w:rPr>
            </w:pPr>
            <w:r>
              <w:rPr>
                <w:rFonts w:hint="eastAsia" w:ascii="仿宋" w:hAnsi="仿宋" w:eastAsia="仿宋" w:cs="宋体"/>
                <w:bCs/>
                <w:color w:val="000000"/>
                <w:kern w:val="1"/>
                <w:sz w:val="28"/>
                <w:szCs w:val="28"/>
                <w:lang w:val="zh-CN"/>
              </w:rPr>
              <w:t>成果行业应用</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6F1BF49E">
            <w:pPr>
              <w:widowControl/>
              <w:overflowPunct/>
              <w:autoSpaceDE/>
              <w:autoSpaceDN/>
              <w:adjustRightInd/>
              <w:snapToGrid/>
              <w:spacing w:beforeAutospacing="0" w:afterAutospacing="0" w:line="240" w:lineRule="auto"/>
              <w:jc w:val="left"/>
              <w:outlineLvl w:val="9"/>
              <w:rPr>
                <w:rFonts w:hint="eastAsia" w:ascii="仿宋" w:hAnsi="仿宋" w:eastAsia="仿宋" w:cs="宋体"/>
                <w:bCs/>
                <w:color w:val="000000"/>
                <w:kern w:val="44"/>
                <w:sz w:val="24"/>
                <w:szCs w:val="28"/>
              </w:rPr>
            </w:pPr>
            <w:r>
              <w:rPr>
                <w:rFonts w:hint="eastAsia" w:ascii="仿宋" w:hAnsi="仿宋" w:eastAsia="仿宋" w:cs="宋体"/>
                <w:bCs/>
                <w:color w:val="000000"/>
                <w:kern w:val="44"/>
                <w:sz w:val="24"/>
                <w:szCs w:val="28"/>
              </w:rPr>
              <w:t xml:space="preserve">政务类□ </w:t>
            </w:r>
            <w:r>
              <w:rPr>
                <w:rFonts w:hint="eastAsia" w:ascii="仿宋" w:hAnsi="仿宋" w:eastAsia="仿宋" w:cs="宋体"/>
                <w:bCs/>
                <w:color w:val="000000"/>
                <w:kern w:val="44"/>
                <w:sz w:val="24"/>
                <w:szCs w:val="28"/>
                <w:lang w:val="en-US" w:eastAsia="zh-CN"/>
              </w:rPr>
              <w:t>通信</w:t>
            </w:r>
            <w:r>
              <w:rPr>
                <w:rFonts w:hint="eastAsia" w:ascii="仿宋" w:hAnsi="仿宋" w:eastAsia="仿宋" w:cs="宋体"/>
                <w:bCs/>
                <w:color w:val="000000"/>
                <w:kern w:val="44"/>
                <w:sz w:val="24"/>
                <w:szCs w:val="28"/>
              </w:rPr>
              <w:t>类□ 金融类</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rPr>
              <w:t xml:space="preserve"> </w:t>
            </w:r>
            <w:r>
              <w:rPr>
                <w:rFonts w:hint="eastAsia" w:ascii="仿宋" w:hAnsi="仿宋" w:eastAsia="仿宋" w:cs="宋体"/>
                <w:bCs/>
                <w:color w:val="000000"/>
                <w:kern w:val="44"/>
                <w:sz w:val="24"/>
                <w:szCs w:val="28"/>
                <w:lang w:val="en-US" w:eastAsia="zh-CN"/>
              </w:rPr>
              <w:t>互联网</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 xml:space="preserve"> </w:t>
            </w:r>
            <w:r>
              <w:rPr>
                <w:rFonts w:hint="eastAsia" w:ascii="仿宋" w:hAnsi="仿宋" w:eastAsia="仿宋" w:cs="宋体"/>
                <w:bCs/>
                <w:color w:val="000000"/>
                <w:kern w:val="44"/>
                <w:sz w:val="24"/>
                <w:szCs w:val="28"/>
              </w:rPr>
              <w:t>能源类□ 工业</w:t>
            </w:r>
            <w:r>
              <w:rPr>
                <w:rFonts w:hint="eastAsia" w:ascii="仿宋" w:hAnsi="仿宋" w:eastAsia="仿宋" w:cs="宋体"/>
                <w:bCs/>
                <w:color w:val="000000"/>
                <w:kern w:val="44"/>
                <w:sz w:val="24"/>
                <w:szCs w:val="28"/>
                <w:lang w:val="en-US" w:eastAsia="zh-CN"/>
              </w:rPr>
              <w:t>制造</w:t>
            </w:r>
            <w:r>
              <w:rPr>
                <w:rFonts w:hint="eastAsia" w:ascii="仿宋" w:hAnsi="仿宋" w:eastAsia="仿宋" w:cs="宋体"/>
                <w:bCs/>
                <w:color w:val="000000"/>
                <w:kern w:val="44"/>
                <w:sz w:val="24"/>
                <w:szCs w:val="28"/>
              </w:rPr>
              <w:t xml:space="preserve">类□ </w:t>
            </w:r>
          </w:p>
          <w:p w14:paraId="4641C7E4">
            <w:pPr>
              <w:widowControl/>
              <w:overflowPunct/>
              <w:autoSpaceDE/>
              <w:autoSpaceDN/>
              <w:adjustRightInd/>
              <w:snapToGrid/>
              <w:spacing w:beforeAutospacing="0" w:afterAutospacing="0" w:line="240" w:lineRule="auto"/>
              <w:jc w:val="left"/>
              <w:outlineLvl w:val="9"/>
              <w:rPr>
                <w:rFonts w:hint="eastAsia" w:ascii="仿宋" w:hAnsi="仿宋" w:eastAsia="仿宋" w:cs="宋体"/>
                <w:bCs/>
                <w:color w:val="000000"/>
                <w:kern w:val="44"/>
                <w:sz w:val="24"/>
                <w:szCs w:val="28"/>
                <w:lang w:val="en-US" w:eastAsia="zh-CN" w:bidi="ar-SA"/>
              </w:rPr>
            </w:pPr>
            <w:r>
              <w:rPr>
                <w:rFonts w:hint="eastAsia" w:ascii="仿宋" w:hAnsi="仿宋" w:eastAsia="仿宋" w:cs="宋体"/>
                <w:bCs/>
                <w:color w:val="000000"/>
                <w:kern w:val="44"/>
                <w:sz w:val="24"/>
                <w:szCs w:val="28"/>
              </w:rPr>
              <w:t xml:space="preserve">交通类□ 公安类□ 医疗类□ </w:t>
            </w:r>
            <w:r>
              <w:rPr>
                <w:rFonts w:hint="eastAsia" w:ascii="仿宋" w:hAnsi="仿宋" w:eastAsia="仿宋" w:cs="宋体"/>
                <w:bCs/>
                <w:color w:val="000000"/>
                <w:kern w:val="44"/>
                <w:sz w:val="24"/>
                <w:szCs w:val="28"/>
                <w:lang w:val="en-US" w:eastAsia="zh-CN"/>
              </w:rPr>
              <w:t>汽车</w:t>
            </w:r>
            <w:r>
              <w:rPr>
                <w:rFonts w:hint="eastAsia" w:ascii="仿宋" w:hAnsi="仿宋" w:eastAsia="仿宋" w:cs="宋体"/>
                <w:bCs/>
                <w:color w:val="000000"/>
                <w:kern w:val="44"/>
                <w:sz w:val="24"/>
                <w:szCs w:val="28"/>
              </w:rPr>
              <w:t xml:space="preserve">类□ </w:t>
            </w:r>
            <w:r>
              <w:rPr>
                <w:rFonts w:hint="eastAsia" w:ascii="仿宋" w:hAnsi="仿宋" w:eastAsia="仿宋" w:cs="宋体"/>
                <w:bCs/>
                <w:color w:val="000000"/>
                <w:kern w:val="44"/>
                <w:sz w:val="24"/>
                <w:szCs w:val="28"/>
                <w:lang w:val="en-US" w:eastAsia="zh-CN"/>
              </w:rPr>
              <w:t>其他</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_</w:t>
            </w:r>
            <w:r>
              <w:rPr>
                <w:rFonts w:ascii="仿宋" w:hAnsi="仿宋" w:eastAsia="仿宋" w:cs="宋体"/>
                <w:bCs/>
                <w:color w:val="000000"/>
                <w:kern w:val="44"/>
                <w:sz w:val="24"/>
                <w:szCs w:val="24"/>
              </w:rPr>
              <w:t>______</w:t>
            </w:r>
            <w:r>
              <w:rPr>
                <w:rFonts w:hint="eastAsia" w:ascii="仿宋" w:hAnsi="仿宋" w:eastAsia="仿宋" w:cs="宋体"/>
                <w:bCs/>
                <w:color w:val="000000"/>
                <w:kern w:val="44"/>
                <w:sz w:val="24"/>
                <w:szCs w:val="24"/>
              </w:rPr>
              <w:t>_</w:t>
            </w:r>
            <w:r>
              <w:rPr>
                <w:rFonts w:ascii="仿宋" w:hAnsi="仿宋" w:eastAsia="仿宋" w:cs="宋体"/>
                <w:bCs/>
                <w:color w:val="000000"/>
                <w:kern w:val="44"/>
                <w:sz w:val="24"/>
                <w:szCs w:val="24"/>
              </w:rPr>
              <w:t>_____</w:t>
            </w:r>
          </w:p>
        </w:tc>
      </w:tr>
      <w:tr w14:paraId="1CA02AC8">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1E53C7C2">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44"/>
                <w:sz w:val="28"/>
                <w:szCs w:val="28"/>
              </w:rPr>
              <w:t>成果核心专利数</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589E1E13">
            <w:pPr>
              <w:widowControl/>
              <w:overflowPunct w:val="0"/>
              <w:autoSpaceDE w:val="0"/>
              <w:autoSpaceDN w:val="0"/>
              <w:adjustRightInd w:val="0"/>
              <w:snapToGrid w:val="0"/>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4"/>
              </w:rPr>
              <w:t>本项填写</w:t>
            </w:r>
            <w:r>
              <w:rPr>
                <w:rFonts w:hint="eastAsia" w:ascii="仿宋" w:hAnsi="仿宋" w:eastAsia="仿宋" w:cs="宋体"/>
                <w:bCs/>
                <w:color w:val="000000"/>
                <w:kern w:val="44"/>
                <w:sz w:val="24"/>
                <w:szCs w:val="24"/>
                <w:lang w:val="en-US" w:eastAsia="zh-CN"/>
              </w:rPr>
              <w:t>与本项目相关的</w:t>
            </w:r>
            <w:r>
              <w:rPr>
                <w:rFonts w:hint="eastAsia" w:ascii="仿宋" w:hAnsi="仿宋" w:eastAsia="仿宋" w:cs="宋体"/>
                <w:bCs/>
                <w:color w:val="000000"/>
                <w:kern w:val="44"/>
                <w:sz w:val="24"/>
                <w:szCs w:val="24"/>
              </w:rPr>
              <w:t>实际获得批注的国际专利</w:t>
            </w:r>
            <w:r>
              <w:rPr>
                <w:rFonts w:hint="eastAsia" w:ascii="仿宋" w:hAnsi="仿宋" w:eastAsia="仿宋" w:cs="宋体"/>
                <w:bCs/>
                <w:color w:val="000000"/>
                <w:kern w:val="44"/>
                <w:sz w:val="24"/>
                <w:szCs w:val="24"/>
                <w:lang w:val="en-US" w:eastAsia="zh-CN"/>
              </w:rPr>
              <w:t>数及名称，超过10条可附录</w:t>
            </w:r>
          </w:p>
        </w:tc>
      </w:tr>
      <w:tr w14:paraId="12BAC9BB">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01FC7525">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44"/>
                <w:sz w:val="28"/>
                <w:szCs w:val="28"/>
              </w:rPr>
              <w:t>成果软件著作权数</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0F785C0E">
            <w:pPr>
              <w:widowControl/>
              <w:overflowPunct w:val="0"/>
              <w:autoSpaceDE w:val="0"/>
              <w:autoSpaceDN w:val="0"/>
              <w:adjustRightInd w:val="0"/>
              <w:snapToGrid w:val="0"/>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4"/>
              </w:rPr>
              <w:t>本项填写</w:t>
            </w:r>
            <w:r>
              <w:rPr>
                <w:rFonts w:hint="eastAsia" w:ascii="仿宋" w:hAnsi="仿宋" w:eastAsia="仿宋" w:cs="宋体"/>
                <w:bCs/>
                <w:color w:val="000000"/>
                <w:kern w:val="44"/>
                <w:sz w:val="24"/>
                <w:szCs w:val="24"/>
                <w:lang w:val="en-US" w:eastAsia="zh-CN"/>
              </w:rPr>
              <w:t>与本项目相关的</w:t>
            </w:r>
            <w:r>
              <w:rPr>
                <w:rFonts w:hint="eastAsia" w:ascii="仿宋" w:hAnsi="仿宋" w:eastAsia="仿宋" w:cs="宋体"/>
                <w:bCs/>
                <w:color w:val="000000"/>
                <w:kern w:val="44"/>
                <w:sz w:val="24"/>
                <w:szCs w:val="24"/>
              </w:rPr>
              <w:t>实际获得国家软件著作权数</w:t>
            </w:r>
            <w:r>
              <w:rPr>
                <w:rFonts w:hint="eastAsia" w:ascii="仿宋" w:hAnsi="仿宋" w:eastAsia="仿宋" w:cs="宋体"/>
                <w:bCs/>
                <w:color w:val="000000"/>
                <w:kern w:val="44"/>
                <w:sz w:val="24"/>
                <w:szCs w:val="24"/>
                <w:lang w:val="en-US" w:eastAsia="zh-CN"/>
              </w:rPr>
              <w:t>及名称，超过10条可附录</w:t>
            </w:r>
          </w:p>
        </w:tc>
      </w:tr>
      <w:tr w14:paraId="131DEC90">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399FE340">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44"/>
                <w:sz w:val="28"/>
                <w:szCs w:val="28"/>
              </w:rPr>
              <w:t>发表申报类别领域论文</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79F347C4">
            <w:pPr>
              <w:widowControl/>
              <w:overflowPunct w:val="0"/>
              <w:autoSpaceDE w:val="0"/>
              <w:autoSpaceDN w:val="0"/>
              <w:adjustRightInd w:val="0"/>
              <w:snapToGrid w:val="0"/>
              <w:jc w:val="center"/>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4"/>
                <w:lang w:val="en-US" w:eastAsia="zh-CN"/>
              </w:rPr>
              <w:t>与本项目相关的论文，</w:t>
            </w:r>
            <w:r>
              <w:rPr>
                <w:rFonts w:hint="eastAsia" w:ascii="仿宋" w:hAnsi="仿宋" w:eastAsia="仿宋" w:cs="宋体"/>
                <w:bCs/>
                <w:color w:val="000000"/>
                <w:kern w:val="44"/>
                <w:sz w:val="24"/>
                <w:szCs w:val="24"/>
              </w:rPr>
              <w:t>需包含作者、发表时间、论文名称、会议/期刊名称、引用量</w:t>
            </w:r>
          </w:p>
        </w:tc>
      </w:tr>
      <w:tr w14:paraId="3D111E81">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shd w:val="clear" w:color="auto" w:fill="auto"/>
            <w:vAlign w:val="center"/>
          </w:tcPr>
          <w:p w14:paraId="3D5DDB7E">
            <w:pPr>
              <w:widowControl/>
              <w:overflowPunct w:val="0"/>
              <w:autoSpaceDE w:val="0"/>
              <w:autoSpaceDN w:val="0"/>
              <w:adjustRightInd w:val="0"/>
              <w:snapToGrid w:val="0"/>
              <w:jc w:val="center"/>
              <w:rPr>
                <w:rFonts w:hint="eastAsia" w:ascii="仿宋" w:hAnsi="仿宋" w:eastAsia="仿宋" w:cs="宋体"/>
                <w:bCs/>
                <w:color w:val="000000"/>
                <w:kern w:val="44"/>
                <w:sz w:val="28"/>
                <w:szCs w:val="28"/>
                <w:lang w:val="en-US" w:eastAsia="zh-CN" w:bidi="ar-SA"/>
              </w:rPr>
            </w:pPr>
            <w:r>
              <w:rPr>
                <w:rFonts w:hint="eastAsia" w:ascii="仿宋" w:hAnsi="仿宋" w:eastAsia="仿宋" w:cs="宋体"/>
                <w:bCs/>
                <w:color w:val="000000"/>
                <w:kern w:val="44"/>
                <w:sz w:val="28"/>
                <w:szCs w:val="28"/>
                <w:lang w:val="en-US" w:eastAsia="zh-CN"/>
              </w:rPr>
              <w:t>牵头或参与的相关标准</w:t>
            </w:r>
          </w:p>
        </w:tc>
        <w:tc>
          <w:tcPr>
            <w:tcW w:w="709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E051859">
            <w:pPr>
              <w:widowControl/>
              <w:overflowPunct w:val="0"/>
              <w:autoSpaceDE w:val="0"/>
              <w:autoSpaceDN w:val="0"/>
              <w:adjustRightInd w:val="0"/>
              <w:snapToGrid w:val="0"/>
              <w:jc w:val="center"/>
              <w:outlineLvl w:val="0"/>
              <w:rPr>
                <w:rFonts w:hint="eastAsia" w:ascii="仿宋" w:hAnsi="仿宋" w:eastAsia="仿宋" w:cs="宋体"/>
                <w:bCs/>
                <w:color w:val="000000"/>
                <w:kern w:val="44"/>
                <w:sz w:val="24"/>
                <w:szCs w:val="24"/>
                <w:lang w:val="en-US" w:eastAsia="zh-CN" w:bidi="ar-SA"/>
              </w:rPr>
            </w:pPr>
            <w:r>
              <w:rPr>
                <w:rFonts w:hint="eastAsia" w:ascii="仿宋" w:hAnsi="仿宋" w:eastAsia="仿宋" w:cs="宋体"/>
                <w:bCs/>
                <w:color w:val="auto"/>
                <w:kern w:val="44"/>
                <w:sz w:val="24"/>
                <w:szCs w:val="28"/>
                <w:lang w:val="en-US" w:eastAsia="zh-CN"/>
              </w:rPr>
              <w:t>与本项目相关的国际、国家、行业、团体或地方标准，</w:t>
            </w:r>
            <w:r>
              <w:rPr>
                <w:rFonts w:hint="eastAsia" w:ascii="仿宋" w:hAnsi="仿宋" w:eastAsia="仿宋" w:cs="宋体"/>
                <w:bCs/>
                <w:color w:val="auto"/>
                <w:kern w:val="44"/>
                <w:sz w:val="24"/>
                <w:szCs w:val="28"/>
              </w:rPr>
              <w:t>需包含</w:t>
            </w:r>
            <w:r>
              <w:rPr>
                <w:rFonts w:hint="eastAsia" w:ascii="仿宋" w:hAnsi="仿宋" w:eastAsia="仿宋" w:cs="宋体"/>
                <w:bCs/>
                <w:color w:val="auto"/>
                <w:kern w:val="44"/>
                <w:sz w:val="24"/>
                <w:szCs w:val="28"/>
                <w:lang w:val="en-US" w:eastAsia="zh-CN"/>
              </w:rPr>
              <w:t>标准名称、第一牵头单位、标准类型、标准状态（已立项、征求意见稿、已发布）</w:t>
            </w:r>
          </w:p>
        </w:tc>
      </w:tr>
      <w:tr w14:paraId="181694AA">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06ED6D7C">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成果公开性</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682B126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是/否（若成果入选后，相关材料是否可公开宣传推广）</w:t>
            </w:r>
          </w:p>
        </w:tc>
      </w:tr>
      <w:tr w14:paraId="26077699">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7CD968EC">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主要完成人</w:t>
            </w:r>
          </w:p>
        </w:tc>
        <w:tc>
          <w:tcPr>
            <w:tcW w:w="2693" w:type="dxa"/>
            <w:gridSpan w:val="2"/>
            <w:tcBorders>
              <w:top w:val="single" w:color="auto" w:sz="4" w:space="0"/>
              <w:left w:val="single" w:color="auto" w:sz="4" w:space="0"/>
              <w:bottom w:val="single" w:color="auto" w:sz="4" w:space="0"/>
              <w:right w:val="single" w:color="auto" w:sz="4" w:space="0"/>
            </w:tcBorders>
            <w:vAlign w:val="center"/>
          </w:tcPr>
          <w:p w14:paraId="310CF33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8"/>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14:paraId="59817047">
            <w:pPr>
              <w:widowControl/>
              <w:overflowPunct w:val="0"/>
              <w:autoSpaceDE w:val="0"/>
              <w:autoSpaceDN w:val="0"/>
              <w:adjustRightInd w:val="0"/>
              <w:snapToGrid w:val="0"/>
              <w:jc w:val="center"/>
              <w:rPr>
                <w:rFonts w:ascii="仿宋" w:hAnsi="仿宋" w:eastAsia="仿宋" w:cs="宋体"/>
                <w:bCs/>
                <w:color w:val="000000"/>
                <w:kern w:val="44"/>
                <w:sz w:val="24"/>
                <w:szCs w:val="28"/>
              </w:rPr>
            </w:pPr>
            <w:r>
              <w:rPr>
                <w:rFonts w:hint="eastAsia" w:ascii="仿宋" w:hAnsi="仿宋" w:eastAsia="仿宋" w:cs="宋体"/>
                <w:bCs/>
                <w:color w:val="000000"/>
                <w:kern w:val="1"/>
                <w:sz w:val="28"/>
                <w:szCs w:val="28"/>
                <w:lang w:val="zh-CN"/>
              </w:rPr>
              <w:t>职务</w:t>
            </w:r>
          </w:p>
        </w:tc>
        <w:tc>
          <w:tcPr>
            <w:tcW w:w="3125" w:type="dxa"/>
            <w:gridSpan w:val="2"/>
            <w:tcBorders>
              <w:top w:val="single" w:color="auto" w:sz="4" w:space="0"/>
              <w:left w:val="single" w:color="auto" w:sz="4" w:space="0"/>
              <w:bottom w:val="single" w:color="auto" w:sz="4" w:space="0"/>
              <w:right w:val="single" w:color="auto" w:sz="4" w:space="0"/>
            </w:tcBorders>
            <w:vAlign w:val="center"/>
          </w:tcPr>
          <w:p w14:paraId="4797D142">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4"/>
                <w:szCs w:val="28"/>
              </w:rPr>
            </w:pPr>
          </w:p>
        </w:tc>
      </w:tr>
      <w:tr w14:paraId="573CBA5F">
        <w:tblPrEx>
          <w:tblCellMar>
            <w:top w:w="85" w:type="dxa"/>
            <w:left w:w="57" w:type="dxa"/>
            <w:bottom w:w="85" w:type="dxa"/>
            <w:right w:w="57" w:type="dxa"/>
          </w:tblCellMar>
        </w:tblPrEx>
        <w:trPr>
          <w:trHeight w:val="51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1C0186A1">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center"/>
              <w:textAlignment w:val="auto"/>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参与完成人</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110F046F">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Cs/>
                <w:color w:val="000000"/>
                <w:kern w:val="1"/>
                <w:sz w:val="24"/>
                <w:szCs w:val="28"/>
                <w:lang w:val="zh-CN"/>
              </w:rPr>
            </w:pPr>
            <w:r>
              <w:rPr>
                <w:rFonts w:hint="eastAsia" w:ascii="仿宋" w:hAnsi="仿宋" w:eastAsia="仿宋" w:cs="宋体"/>
                <w:bCs/>
                <w:color w:val="000000"/>
                <w:kern w:val="1"/>
                <w:sz w:val="24"/>
                <w:szCs w:val="28"/>
                <w:lang w:val="zh-CN"/>
              </w:rPr>
              <w:t>此处</w:t>
            </w:r>
            <w:r>
              <w:rPr>
                <w:rFonts w:ascii="仿宋" w:hAnsi="仿宋" w:eastAsia="仿宋" w:cs="宋体"/>
                <w:bCs/>
                <w:color w:val="000000"/>
                <w:kern w:val="1"/>
                <w:sz w:val="24"/>
                <w:szCs w:val="28"/>
                <w:lang w:val="zh-CN"/>
              </w:rPr>
              <w:t>仅列出姓名，具体信息请填写完成附件的</w:t>
            </w:r>
            <w:r>
              <w:rPr>
                <w:rFonts w:hint="eastAsia" w:ascii="仿宋" w:hAnsi="仿宋" w:eastAsia="仿宋" w:cs="宋体"/>
                <w:bCs/>
                <w:color w:val="000000"/>
                <w:kern w:val="1"/>
                <w:sz w:val="24"/>
                <w:szCs w:val="28"/>
                <w:lang w:val="zh-CN"/>
              </w:rPr>
              <w:t>“完成人列表”</w:t>
            </w:r>
          </w:p>
          <w:p w14:paraId="7F7434F4">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left"/>
              <w:textAlignment w:val="auto"/>
              <w:outlineLvl w:val="0"/>
              <w:rPr>
                <w:rFonts w:ascii="仿宋" w:hAnsi="仿宋" w:eastAsia="仿宋" w:cs="宋体"/>
                <w:bCs/>
                <w:color w:val="000000"/>
                <w:kern w:val="1"/>
                <w:sz w:val="24"/>
                <w:szCs w:val="28"/>
                <w:lang w:val="zh-CN"/>
              </w:rPr>
            </w:pPr>
            <w:r>
              <w:rPr>
                <w:rFonts w:hint="eastAsia" w:ascii="仿宋" w:hAnsi="仿宋" w:eastAsia="仿宋" w:cs="宋体"/>
                <w:bCs/>
                <w:color w:val="000000"/>
                <w:kern w:val="1"/>
                <w:sz w:val="24"/>
                <w:szCs w:val="28"/>
                <w:lang w:val="zh-CN"/>
              </w:rPr>
              <w:t>（</w:t>
            </w:r>
            <w:r>
              <w:rPr>
                <w:rFonts w:hint="eastAsia" w:ascii="仿宋" w:hAnsi="仿宋" w:eastAsia="仿宋" w:cs="宋体"/>
                <w:bCs/>
                <w:color w:val="000000"/>
                <w:kern w:val="1"/>
                <w:sz w:val="24"/>
                <w:szCs w:val="28"/>
                <w:lang w:val="en-US" w:eastAsia="zh-CN"/>
              </w:rPr>
              <w:t>注：完成人数量最多不超过10个</w:t>
            </w:r>
            <w:r>
              <w:rPr>
                <w:rFonts w:hint="eastAsia" w:ascii="仿宋" w:hAnsi="仿宋" w:eastAsia="仿宋" w:cs="宋体"/>
                <w:bCs/>
                <w:color w:val="000000"/>
                <w:kern w:val="1"/>
                <w:sz w:val="24"/>
                <w:szCs w:val="28"/>
                <w:lang w:val="zh-CN"/>
              </w:rPr>
              <w:t>）</w:t>
            </w:r>
          </w:p>
        </w:tc>
      </w:tr>
      <w:tr w14:paraId="4F4D81BF">
        <w:tblPrEx>
          <w:tblCellMar>
            <w:top w:w="85" w:type="dxa"/>
            <w:left w:w="57" w:type="dxa"/>
            <w:bottom w:w="85" w:type="dxa"/>
            <w:right w:w="57" w:type="dxa"/>
          </w:tblCellMar>
        </w:tblPrEx>
        <w:trPr>
          <w:trHeight w:val="2108"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39371AA9">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highlight w:val="none"/>
                <w:lang w:val="zh-CN"/>
              </w:rPr>
              <w:t>成果背景</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2231DFA4">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Cs/>
                <w:color w:val="000000"/>
                <w:kern w:val="44"/>
                <w:sz w:val="24"/>
                <w:szCs w:val="28"/>
              </w:rPr>
            </w:pPr>
            <w:r>
              <w:rPr>
                <w:rFonts w:hint="eastAsia" w:ascii="仿宋" w:hAnsi="仿宋" w:eastAsia="仿宋" w:cs="宋体"/>
                <w:bCs/>
                <w:color w:val="000000"/>
                <w:kern w:val="44"/>
                <w:sz w:val="24"/>
                <w:szCs w:val="28"/>
              </w:rPr>
              <w:t>请简要说明该成果产生的背景，包括</w:t>
            </w:r>
            <w:r>
              <w:rPr>
                <w:rFonts w:hint="eastAsia" w:ascii="仿宋" w:hAnsi="仿宋" w:eastAsia="仿宋" w:cs="宋体"/>
                <w:bCs/>
                <w:color w:val="000000"/>
                <w:kern w:val="44"/>
                <w:sz w:val="24"/>
                <w:szCs w:val="28"/>
                <w:lang w:val="en-US" w:eastAsia="zh-CN"/>
              </w:rPr>
              <w:t>数据要素流通利用的现状、</w:t>
            </w:r>
            <w:r>
              <w:rPr>
                <w:rFonts w:hint="eastAsia" w:ascii="仿宋" w:hAnsi="仿宋" w:eastAsia="仿宋" w:cs="宋体"/>
                <w:bCs/>
                <w:color w:val="000000"/>
                <w:kern w:val="44"/>
                <w:sz w:val="24"/>
                <w:szCs w:val="28"/>
              </w:rPr>
              <w:t>目标、解决</w:t>
            </w:r>
            <w:r>
              <w:rPr>
                <w:rFonts w:hint="eastAsia" w:ascii="仿宋" w:hAnsi="仿宋" w:eastAsia="仿宋" w:cs="宋体"/>
                <w:bCs/>
                <w:color w:val="000000"/>
                <w:kern w:val="44"/>
                <w:sz w:val="24"/>
                <w:szCs w:val="28"/>
                <w:lang w:val="en-US" w:eastAsia="zh-CN"/>
              </w:rPr>
              <w:t>的</w:t>
            </w:r>
            <w:r>
              <w:rPr>
                <w:rFonts w:hint="eastAsia" w:ascii="仿宋" w:hAnsi="仿宋" w:eastAsia="仿宋" w:cs="宋体"/>
                <w:bCs/>
                <w:color w:val="000000"/>
                <w:kern w:val="44"/>
                <w:sz w:val="24"/>
                <w:szCs w:val="28"/>
              </w:rPr>
              <w:t>主要问题等，约300字。</w:t>
            </w:r>
          </w:p>
        </w:tc>
      </w:tr>
      <w:tr w14:paraId="104A74B6">
        <w:tblPrEx>
          <w:tblCellMar>
            <w:top w:w="85" w:type="dxa"/>
            <w:left w:w="57" w:type="dxa"/>
            <w:bottom w:w="85" w:type="dxa"/>
            <w:right w:w="57" w:type="dxa"/>
          </w:tblCellMar>
        </w:tblPrEx>
        <w:trPr>
          <w:trHeight w:val="1110" w:hRule="atLeast"/>
          <w:jc w:val="center"/>
        </w:trPr>
        <w:tc>
          <w:tcPr>
            <w:tcW w:w="1622" w:type="dxa"/>
            <w:vMerge w:val="restart"/>
            <w:tcBorders>
              <w:top w:val="single" w:color="auto" w:sz="4" w:space="0"/>
              <w:left w:val="single" w:color="auto" w:sz="4" w:space="0"/>
              <w:right w:val="single" w:color="auto" w:sz="4" w:space="0"/>
            </w:tcBorders>
            <w:vAlign w:val="center"/>
          </w:tcPr>
          <w:p w14:paraId="0776C052">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数据方</w:t>
            </w:r>
          </w:p>
        </w:tc>
        <w:tc>
          <w:tcPr>
            <w:tcW w:w="1634" w:type="dxa"/>
            <w:tcBorders>
              <w:top w:val="single" w:color="auto" w:sz="4" w:space="0"/>
              <w:left w:val="single" w:color="auto" w:sz="4" w:space="0"/>
              <w:bottom w:val="single" w:color="auto" w:sz="4" w:space="0"/>
              <w:right w:val="single" w:color="auto" w:sz="4" w:space="0"/>
            </w:tcBorders>
            <w:vAlign w:val="center"/>
          </w:tcPr>
          <w:p w14:paraId="56E127A0">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数据方类别</w:t>
            </w:r>
          </w:p>
        </w:tc>
        <w:tc>
          <w:tcPr>
            <w:tcW w:w="2436" w:type="dxa"/>
            <w:gridSpan w:val="4"/>
            <w:tcBorders>
              <w:top w:val="single" w:color="auto" w:sz="4" w:space="0"/>
              <w:left w:val="single" w:color="auto" w:sz="4" w:space="0"/>
              <w:bottom w:val="single" w:color="auto" w:sz="4" w:space="0"/>
              <w:right w:val="single" w:color="auto" w:sz="4" w:space="0"/>
            </w:tcBorders>
            <w:vAlign w:val="center"/>
          </w:tcPr>
          <w:p w14:paraId="6F8727EE">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数据方</w:t>
            </w:r>
            <w:r>
              <w:rPr>
                <w:rFonts w:hint="eastAsia" w:ascii="仿宋" w:hAnsi="仿宋" w:eastAsia="仿宋" w:cs="宋体"/>
                <w:bCs/>
                <w:color w:val="000000"/>
                <w:kern w:val="44"/>
                <w:sz w:val="24"/>
                <w:szCs w:val="28"/>
                <w:lang w:val="en-US" w:eastAsia="zh-CN"/>
              </w:rPr>
              <w:t>单位</w:t>
            </w:r>
            <w:r>
              <w:rPr>
                <w:rFonts w:hint="eastAsia" w:ascii="仿宋" w:hAnsi="仿宋" w:eastAsia="仿宋" w:cs="宋体"/>
                <w:bCs/>
                <w:color w:val="000000"/>
                <w:kern w:val="44"/>
                <w:sz w:val="24"/>
                <w:szCs w:val="28"/>
              </w:rPr>
              <w:t>名称</w:t>
            </w:r>
          </w:p>
        </w:tc>
        <w:tc>
          <w:tcPr>
            <w:tcW w:w="3024" w:type="dxa"/>
            <w:tcBorders>
              <w:top w:val="single" w:color="auto" w:sz="4" w:space="0"/>
              <w:left w:val="single" w:color="auto" w:sz="4" w:space="0"/>
              <w:bottom w:val="single" w:color="auto" w:sz="4" w:space="0"/>
              <w:right w:val="single" w:color="auto" w:sz="4" w:space="0"/>
            </w:tcBorders>
            <w:vAlign w:val="center"/>
          </w:tcPr>
          <w:p w14:paraId="7A4377FA">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数据信息</w:t>
            </w:r>
          </w:p>
        </w:tc>
      </w:tr>
      <w:tr w14:paraId="5E4C2F27">
        <w:tblPrEx>
          <w:tblCellMar>
            <w:top w:w="85" w:type="dxa"/>
            <w:left w:w="57" w:type="dxa"/>
            <w:bottom w:w="85" w:type="dxa"/>
            <w:right w:w="57" w:type="dxa"/>
          </w:tblCellMar>
        </w:tblPrEx>
        <w:trPr>
          <w:trHeight w:val="4311" w:hRule="atLeast"/>
          <w:jc w:val="center"/>
        </w:trPr>
        <w:tc>
          <w:tcPr>
            <w:tcW w:w="1622" w:type="dxa"/>
            <w:vMerge w:val="continue"/>
            <w:tcBorders>
              <w:left w:val="single" w:color="auto" w:sz="4" w:space="0"/>
              <w:right w:val="single" w:color="auto" w:sz="4" w:space="0"/>
            </w:tcBorders>
            <w:vAlign w:val="center"/>
          </w:tcPr>
          <w:p w14:paraId="4AC846E8">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p>
        </w:tc>
        <w:tc>
          <w:tcPr>
            <w:tcW w:w="1634" w:type="dxa"/>
            <w:tcBorders>
              <w:top w:val="single" w:color="auto" w:sz="4" w:space="0"/>
              <w:left w:val="single" w:color="auto" w:sz="4" w:space="0"/>
              <w:bottom w:val="single" w:color="auto" w:sz="4" w:space="0"/>
              <w:right w:val="single" w:color="auto" w:sz="4" w:space="0"/>
            </w:tcBorders>
            <w:vAlign w:val="center"/>
          </w:tcPr>
          <w:p w14:paraId="5B3353D2">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使用</w:t>
            </w:r>
            <w:r>
              <w:rPr>
                <w:rFonts w:hint="eastAsia" w:ascii="仿宋" w:hAnsi="仿宋" w:eastAsia="仿宋" w:cs="宋体"/>
                <w:bCs/>
                <w:color w:val="000000"/>
                <w:kern w:val="44"/>
                <w:sz w:val="24"/>
                <w:szCs w:val="24"/>
              </w:rPr>
              <w:t>方</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p>
          <w:p w14:paraId="0AF27A78">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提供方</w:t>
            </w:r>
            <w:r>
              <w:rPr>
                <w:rFonts w:ascii="仿宋" w:hAnsi="仿宋" w:eastAsia="仿宋" w:cs="宋体"/>
                <w:bCs/>
                <w:color w:val="000000"/>
                <w:kern w:val="44"/>
                <w:sz w:val="24"/>
                <w:szCs w:val="24"/>
              </w:rPr>
              <w:sym w:font="Wingdings 2" w:char="00A3"/>
            </w:r>
          </w:p>
          <w:p w14:paraId="6F7F61A5">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运营方</w:t>
            </w:r>
            <w:r>
              <w:rPr>
                <w:rFonts w:ascii="仿宋" w:hAnsi="仿宋" w:eastAsia="仿宋" w:cs="宋体"/>
                <w:bCs/>
                <w:color w:val="000000"/>
                <w:kern w:val="44"/>
                <w:sz w:val="24"/>
                <w:szCs w:val="24"/>
              </w:rPr>
              <w:sym w:font="Wingdings 2" w:char="F0A3"/>
            </w:r>
          </w:p>
          <w:p w14:paraId="13A769A4">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监管方</w:t>
            </w:r>
            <w:r>
              <w:rPr>
                <w:rFonts w:ascii="仿宋" w:hAnsi="仿宋" w:eastAsia="仿宋" w:cs="宋体"/>
                <w:bCs/>
                <w:color w:val="000000"/>
                <w:kern w:val="44"/>
                <w:sz w:val="24"/>
                <w:szCs w:val="24"/>
              </w:rPr>
              <w:sym w:font="Wingdings 2" w:char="F0A3"/>
            </w:r>
          </w:p>
          <w:p w14:paraId="3E8E058B">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服务方</w:t>
            </w:r>
            <w:r>
              <w:rPr>
                <w:rFonts w:ascii="仿宋" w:hAnsi="仿宋" w:eastAsia="仿宋" w:cs="宋体"/>
                <w:bCs/>
                <w:color w:val="000000"/>
                <w:kern w:val="44"/>
                <w:sz w:val="24"/>
                <w:szCs w:val="24"/>
              </w:rPr>
              <w:sym w:font="Wingdings 2" w:char="F0A3"/>
            </w:r>
          </w:p>
          <w:p w14:paraId="68610400">
            <w:pPr>
              <w:widowControl/>
              <w:overflowPunct w:val="0"/>
              <w:autoSpaceDE w:val="0"/>
              <w:autoSpaceDN w:val="0"/>
              <w:adjustRightInd w:val="0"/>
              <w:snapToGrid w:val="0"/>
              <w:spacing w:before="100" w:beforeAutospacing="1" w:after="100" w:afterAutospacing="1"/>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其他</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lang w:val="en-US" w:eastAsia="zh-CN"/>
              </w:rPr>
              <w:t>___</w:t>
            </w:r>
          </w:p>
        </w:tc>
        <w:tc>
          <w:tcPr>
            <w:tcW w:w="2436" w:type="dxa"/>
            <w:gridSpan w:val="4"/>
            <w:tcBorders>
              <w:top w:val="single" w:color="auto" w:sz="4" w:space="0"/>
              <w:left w:val="single" w:color="auto" w:sz="4" w:space="0"/>
              <w:bottom w:val="single" w:color="auto" w:sz="4" w:space="0"/>
              <w:right w:val="single" w:color="auto" w:sz="4" w:space="0"/>
            </w:tcBorders>
            <w:vAlign w:val="center"/>
          </w:tcPr>
          <w:p w14:paraId="0065942A">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p>
        </w:tc>
        <w:tc>
          <w:tcPr>
            <w:tcW w:w="3024" w:type="dxa"/>
            <w:tcBorders>
              <w:top w:val="single" w:color="auto" w:sz="4" w:space="0"/>
              <w:left w:val="single" w:color="auto" w:sz="4" w:space="0"/>
              <w:bottom w:val="single" w:color="auto" w:sz="4" w:space="0"/>
              <w:right w:val="single" w:color="auto" w:sz="4" w:space="0"/>
            </w:tcBorders>
            <w:vAlign w:val="center"/>
          </w:tcPr>
          <w:p w14:paraId="4CE4B9CD">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请说明：</w:t>
            </w:r>
          </w:p>
          <w:p w14:paraId="2FE18F5B">
            <w:pPr>
              <w:keepNext w:val="0"/>
              <w:keepLines w:val="0"/>
              <w:pageBreakBefore w:val="0"/>
              <w:widowControl/>
              <w:numPr>
                <w:ilvl w:val="0"/>
                <w:numId w:val="2"/>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 xml:space="preserve">数据类型 </w:t>
            </w:r>
          </w:p>
          <w:p w14:paraId="79F7E316">
            <w:pPr>
              <w:keepNext w:val="0"/>
              <w:keepLines w:val="0"/>
              <w:pageBreakBefore w:val="0"/>
              <w:widowControl/>
              <w:numPr>
                <w:ilvl w:val="0"/>
                <w:numId w:val="2"/>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数据规模</w:t>
            </w:r>
          </w:p>
          <w:p w14:paraId="5C41054E">
            <w:pPr>
              <w:keepNext w:val="0"/>
              <w:keepLines w:val="0"/>
              <w:pageBreakBefore w:val="0"/>
              <w:widowControl/>
              <w:numPr>
                <w:ilvl w:val="0"/>
                <w:numId w:val="2"/>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数据来源</w:t>
            </w:r>
          </w:p>
          <w:p w14:paraId="0EEEC512">
            <w:pPr>
              <w:keepNext w:val="0"/>
              <w:keepLines w:val="0"/>
              <w:pageBreakBefore w:val="0"/>
              <w:widowControl/>
              <w:numPr>
                <w:ilvl w:val="0"/>
                <w:numId w:val="2"/>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服务类型（针对服务方）</w:t>
            </w:r>
          </w:p>
          <w:p w14:paraId="63247227">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Autospacing="0" w:afterAutospacing="0"/>
              <w:jc w:val="both"/>
              <w:textAlignment w:val="auto"/>
              <w:outlineLvl w:val="0"/>
              <w:rPr>
                <w:rFonts w:hint="default" w:ascii="仿宋" w:hAnsi="仿宋" w:eastAsia="仿宋" w:cs="宋体"/>
                <w:bCs/>
                <w:color w:val="000000"/>
                <w:kern w:val="44"/>
                <w:sz w:val="24"/>
                <w:szCs w:val="28"/>
                <w:lang w:val="en-US" w:eastAsia="zh-CN"/>
              </w:rPr>
            </w:pPr>
          </w:p>
          <w:p w14:paraId="4DEA507A">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center"/>
              <w:textAlignment w:val="auto"/>
              <w:outlineLvl w:val="0"/>
              <w:rPr>
                <w:rFonts w:ascii="仿宋" w:hAnsi="仿宋" w:eastAsia="仿宋" w:cs="宋体"/>
                <w:bCs/>
                <w:color w:val="000000"/>
                <w:kern w:val="44"/>
                <w:sz w:val="24"/>
                <w:szCs w:val="28"/>
              </w:rPr>
            </w:pPr>
            <w:r>
              <w:rPr>
                <w:rFonts w:hint="eastAsia" w:ascii="仿宋" w:hAnsi="仿宋" w:eastAsia="仿宋"/>
                <w:szCs w:val="21"/>
                <w:lang w:eastAsia="zh-CN"/>
              </w:rPr>
              <w:t>（</w:t>
            </w:r>
            <w:r>
              <w:rPr>
                <w:rFonts w:hint="eastAsia" w:ascii="仿宋" w:hAnsi="仿宋" w:eastAsia="仿宋"/>
                <w:szCs w:val="21"/>
              </w:rPr>
              <w:t>示例：</w:t>
            </w:r>
            <w:r>
              <w:rPr>
                <w:rFonts w:hint="eastAsia" w:ascii="仿宋" w:hAnsi="仿宋" w:eastAsia="仿宋" w:cs="宋体"/>
                <w:bCs/>
                <w:color w:val="000000"/>
                <w:kern w:val="44"/>
                <w:szCs w:val="21"/>
              </w:rPr>
              <w:t>通信数据，样本量1</w:t>
            </w:r>
            <w:r>
              <w:rPr>
                <w:rFonts w:ascii="仿宋" w:hAnsi="仿宋" w:eastAsia="仿宋" w:cs="宋体"/>
                <w:bCs/>
                <w:color w:val="000000"/>
                <w:kern w:val="44"/>
                <w:szCs w:val="21"/>
              </w:rPr>
              <w:t>000</w:t>
            </w:r>
            <w:r>
              <w:rPr>
                <w:rFonts w:hint="eastAsia" w:ascii="仿宋" w:hAnsi="仿宋" w:eastAsia="仿宋" w:cs="宋体"/>
                <w:bCs/>
                <w:color w:val="000000"/>
                <w:kern w:val="44"/>
                <w:szCs w:val="21"/>
              </w:rPr>
              <w:t>万，指标</w:t>
            </w:r>
            <w:r>
              <w:rPr>
                <w:rFonts w:ascii="仿宋" w:hAnsi="仿宋" w:eastAsia="仿宋" w:cs="宋体"/>
                <w:bCs/>
                <w:color w:val="000000"/>
                <w:kern w:val="44"/>
                <w:szCs w:val="21"/>
              </w:rPr>
              <w:t>1000</w:t>
            </w:r>
            <w:r>
              <w:rPr>
                <w:rFonts w:hint="eastAsia" w:ascii="仿宋" w:hAnsi="仿宋" w:eastAsia="仿宋" w:cs="宋体"/>
                <w:bCs/>
                <w:color w:val="000000"/>
                <w:kern w:val="44"/>
                <w:szCs w:val="21"/>
              </w:rPr>
              <w:t>个</w:t>
            </w:r>
            <w:r>
              <w:rPr>
                <w:rFonts w:hint="eastAsia" w:ascii="仿宋" w:hAnsi="仿宋" w:eastAsia="仿宋" w:cs="宋体"/>
                <w:bCs/>
                <w:color w:val="000000"/>
                <w:kern w:val="44"/>
                <w:szCs w:val="21"/>
                <w:lang w:eastAsia="zh-CN"/>
              </w:rPr>
              <w:t>，</w:t>
            </w:r>
            <w:r>
              <w:rPr>
                <w:rFonts w:hint="eastAsia" w:ascii="仿宋" w:hAnsi="仿宋" w:eastAsia="仿宋" w:cs="宋体"/>
                <w:bCs/>
                <w:color w:val="000000"/>
                <w:kern w:val="44"/>
                <w:szCs w:val="21"/>
                <w:lang w:val="en-US" w:eastAsia="zh-CN"/>
              </w:rPr>
              <w:t>来源：内部数据/XX公司</w:t>
            </w:r>
            <w:r>
              <w:rPr>
                <w:rFonts w:hint="eastAsia" w:ascii="仿宋" w:hAnsi="仿宋" w:eastAsia="仿宋" w:cs="宋体"/>
                <w:bCs/>
                <w:color w:val="000000"/>
                <w:kern w:val="44"/>
                <w:sz w:val="24"/>
                <w:szCs w:val="28"/>
              </w:rPr>
              <w:t>）</w:t>
            </w:r>
          </w:p>
        </w:tc>
      </w:tr>
      <w:tr w14:paraId="04ED5DA1">
        <w:tblPrEx>
          <w:tblCellMar>
            <w:top w:w="85" w:type="dxa"/>
            <w:left w:w="57" w:type="dxa"/>
            <w:bottom w:w="85" w:type="dxa"/>
            <w:right w:w="57" w:type="dxa"/>
          </w:tblCellMar>
        </w:tblPrEx>
        <w:trPr>
          <w:trHeight w:val="4131" w:hRule="atLeast"/>
          <w:jc w:val="center"/>
        </w:trPr>
        <w:tc>
          <w:tcPr>
            <w:tcW w:w="1622" w:type="dxa"/>
            <w:vMerge w:val="continue"/>
            <w:tcBorders>
              <w:left w:val="single" w:color="auto" w:sz="4" w:space="0"/>
              <w:right w:val="single" w:color="auto" w:sz="4" w:space="0"/>
            </w:tcBorders>
            <w:vAlign w:val="center"/>
          </w:tcPr>
          <w:p w14:paraId="1F5D8000">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p>
        </w:tc>
        <w:tc>
          <w:tcPr>
            <w:tcW w:w="1634" w:type="dxa"/>
            <w:tcBorders>
              <w:top w:val="single" w:color="auto" w:sz="4" w:space="0"/>
              <w:left w:val="single" w:color="auto" w:sz="4" w:space="0"/>
              <w:bottom w:val="single" w:color="auto" w:sz="4" w:space="0"/>
              <w:right w:val="single" w:color="auto" w:sz="4" w:space="0"/>
            </w:tcBorders>
            <w:vAlign w:val="center"/>
          </w:tcPr>
          <w:p w14:paraId="7D7BBA55">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使用</w:t>
            </w:r>
            <w:r>
              <w:rPr>
                <w:rFonts w:hint="eastAsia" w:ascii="仿宋" w:hAnsi="仿宋" w:eastAsia="仿宋" w:cs="宋体"/>
                <w:bCs/>
                <w:color w:val="000000"/>
                <w:kern w:val="44"/>
                <w:sz w:val="24"/>
                <w:szCs w:val="24"/>
              </w:rPr>
              <w:t>方</w:t>
            </w:r>
            <w:r>
              <w:rPr>
                <w:rFonts w:ascii="仿宋" w:hAnsi="仿宋" w:eastAsia="仿宋" w:cs="宋体"/>
                <w:bCs/>
                <w:color w:val="000000"/>
                <w:kern w:val="44"/>
                <w:sz w:val="24"/>
                <w:szCs w:val="24"/>
              </w:rPr>
              <w:sym w:font="Wingdings 2" w:char="F0A3"/>
            </w:r>
            <w:r>
              <w:rPr>
                <w:rFonts w:ascii="仿宋" w:hAnsi="仿宋" w:eastAsia="仿宋" w:cs="宋体"/>
                <w:bCs/>
                <w:color w:val="000000"/>
                <w:kern w:val="44"/>
                <w:sz w:val="24"/>
                <w:szCs w:val="24"/>
              </w:rPr>
              <w:t xml:space="preserve"> </w:t>
            </w:r>
          </w:p>
          <w:p w14:paraId="6EA57FC0">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提供方</w:t>
            </w:r>
            <w:r>
              <w:rPr>
                <w:rFonts w:ascii="仿宋" w:hAnsi="仿宋" w:eastAsia="仿宋" w:cs="宋体"/>
                <w:bCs/>
                <w:color w:val="000000"/>
                <w:kern w:val="44"/>
                <w:sz w:val="24"/>
                <w:szCs w:val="24"/>
              </w:rPr>
              <w:sym w:font="Wingdings 2" w:char="00A3"/>
            </w:r>
          </w:p>
          <w:p w14:paraId="42AC4A80">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运营方</w:t>
            </w:r>
            <w:r>
              <w:rPr>
                <w:rFonts w:ascii="仿宋" w:hAnsi="仿宋" w:eastAsia="仿宋" w:cs="宋体"/>
                <w:bCs/>
                <w:color w:val="000000"/>
                <w:kern w:val="44"/>
                <w:sz w:val="24"/>
                <w:szCs w:val="24"/>
              </w:rPr>
              <w:sym w:font="Wingdings 2" w:char="F0A3"/>
            </w:r>
          </w:p>
          <w:p w14:paraId="578E8695">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监管方</w:t>
            </w:r>
            <w:r>
              <w:rPr>
                <w:rFonts w:ascii="仿宋" w:hAnsi="仿宋" w:eastAsia="仿宋" w:cs="宋体"/>
                <w:bCs/>
                <w:color w:val="000000"/>
                <w:kern w:val="44"/>
                <w:sz w:val="24"/>
                <w:szCs w:val="24"/>
              </w:rPr>
              <w:sym w:font="Wingdings 2" w:char="F0A3"/>
            </w:r>
          </w:p>
          <w:p w14:paraId="48C13C87">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服务方</w:t>
            </w:r>
            <w:r>
              <w:rPr>
                <w:rFonts w:ascii="仿宋" w:hAnsi="仿宋" w:eastAsia="仿宋" w:cs="宋体"/>
                <w:bCs/>
                <w:color w:val="000000"/>
                <w:kern w:val="44"/>
                <w:sz w:val="24"/>
                <w:szCs w:val="24"/>
              </w:rPr>
              <w:sym w:font="Wingdings 2" w:char="F0A3"/>
            </w:r>
          </w:p>
          <w:p w14:paraId="481BB124">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lang w:val="en-US" w:eastAsia="zh-CN"/>
              </w:rPr>
              <w:t>其他</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lang w:val="en-US" w:eastAsia="zh-CN"/>
              </w:rPr>
              <w:t>___</w:t>
            </w:r>
          </w:p>
        </w:tc>
        <w:tc>
          <w:tcPr>
            <w:tcW w:w="2436" w:type="dxa"/>
            <w:gridSpan w:val="4"/>
            <w:tcBorders>
              <w:top w:val="single" w:color="auto" w:sz="4" w:space="0"/>
              <w:left w:val="single" w:color="auto" w:sz="4" w:space="0"/>
              <w:bottom w:val="single" w:color="auto" w:sz="4" w:space="0"/>
              <w:right w:val="single" w:color="auto" w:sz="4" w:space="0"/>
            </w:tcBorders>
            <w:vAlign w:val="center"/>
          </w:tcPr>
          <w:p w14:paraId="6183F193">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p>
        </w:tc>
        <w:tc>
          <w:tcPr>
            <w:tcW w:w="3024" w:type="dxa"/>
            <w:tcBorders>
              <w:top w:val="single" w:color="auto" w:sz="4" w:space="0"/>
              <w:left w:val="single" w:color="auto" w:sz="4" w:space="0"/>
              <w:bottom w:val="single" w:color="auto" w:sz="4" w:space="0"/>
              <w:right w:val="single" w:color="auto" w:sz="4" w:space="0"/>
            </w:tcBorders>
            <w:vAlign w:val="center"/>
          </w:tcPr>
          <w:p w14:paraId="6289A1AF">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请说明：</w:t>
            </w:r>
          </w:p>
          <w:p w14:paraId="2D347D84">
            <w:pPr>
              <w:keepNext w:val="0"/>
              <w:keepLines w:val="0"/>
              <w:pageBreakBefore w:val="0"/>
              <w:widowControl/>
              <w:numPr>
                <w:ilvl w:val="0"/>
                <w:numId w:val="3"/>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 xml:space="preserve">数据类型 </w:t>
            </w:r>
          </w:p>
          <w:p w14:paraId="60A49832">
            <w:pPr>
              <w:keepNext w:val="0"/>
              <w:keepLines w:val="0"/>
              <w:pageBreakBefore w:val="0"/>
              <w:widowControl/>
              <w:numPr>
                <w:ilvl w:val="0"/>
                <w:numId w:val="3"/>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数据规模</w:t>
            </w:r>
          </w:p>
          <w:p w14:paraId="090F972C">
            <w:pPr>
              <w:keepNext w:val="0"/>
              <w:keepLines w:val="0"/>
              <w:pageBreakBefore w:val="0"/>
              <w:widowControl/>
              <w:numPr>
                <w:ilvl w:val="0"/>
                <w:numId w:val="3"/>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rPr>
            </w:pPr>
            <w:r>
              <w:rPr>
                <w:rFonts w:hint="eastAsia" w:ascii="仿宋" w:hAnsi="仿宋" w:eastAsia="仿宋" w:cs="宋体"/>
                <w:bCs/>
                <w:color w:val="000000"/>
                <w:kern w:val="44"/>
                <w:sz w:val="24"/>
                <w:szCs w:val="28"/>
                <w:lang w:val="en-US" w:eastAsia="zh-CN"/>
              </w:rPr>
              <w:t>数据来源</w:t>
            </w:r>
          </w:p>
          <w:p w14:paraId="371CCC32">
            <w:pPr>
              <w:keepNext w:val="0"/>
              <w:keepLines w:val="0"/>
              <w:pageBreakBefore w:val="0"/>
              <w:widowControl/>
              <w:numPr>
                <w:ilvl w:val="0"/>
                <w:numId w:val="3"/>
              </w:numPr>
              <w:kinsoku/>
              <w:wordWrap/>
              <w:overflowPunct w:val="0"/>
              <w:topLinePunct w:val="0"/>
              <w:autoSpaceDE w:val="0"/>
              <w:autoSpaceDN w:val="0"/>
              <w:bidi w:val="0"/>
              <w:adjustRightInd w:val="0"/>
              <w:snapToGrid w:val="0"/>
              <w:spacing w:beforeAutospacing="0" w:afterAutospacing="0"/>
              <w:jc w:val="center"/>
              <w:textAlignment w:val="auto"/>
              <w:outlineLvl w:val="0"/>
              <w:rPr>
                <w:rFonts w:hint="eastAsia" w:ascii="仿宋" w:hAnsi="仿宋" w:eastAsia="仿宋" w:cs="宋体"/>
                <w:bCs/>
                <w:color w:val="000000"/>
                <w:kern w:val="44"/>
                <w:sz w:val="24"/>
                <w:szCs w:val="28"/>
              </w:rPr>
            </w:pPr>
            <w:r>
              <w:rPr>
                <w:rFonts w:hint="eastAsia" w:ascii="仿宋" w:hAnsi="仿宋" w:eastAsia="仿宋" w:cs="宋体"/>
                <w:bCs/>
                <w:color w:val="000000"/>
                <w:kern w:val="44"/>
                <w:sz w:val="24"/>
                <w:szCs w:val="28"/>
                <w:lang w:val="en-US" w:eastAsia="zh-CN"/>
              </w:rPr>
              <w:t>服务类型（针对服务方）</w:t>
            </w:r>
          </w:p>
          <w:p w14:paraId="19E90A8D">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w:t>
            </w:r>
            <w:r>
              <w:rPr>
                <w:rFonts w:hint="eastAsia" w:ascii="仿宋" w:hAnsi="仿宋" w:eastAsia="仿宋"/>
                <w:szCs w:val="21"/>
              </w:rPr>
              <w:t>示例：</w:t>
            </w:r>
            <w:r>
              <w:rPr>
                <w:rFonts w:hint="eastAsia" w:ascii="仿宋" w:hAnsi="仿宋" w:eastAsia="仿宋" w:cs="宋体"/>
                <w:bCs/>
                <w:color w:val="000000"/>
                <w:kern w:val="44"/>
                <w:szCs w:val="21"/>
              </w:rPr>
              <w:t>通信数据，样本量1</w:t>
            </w:r>
            <w:r>
              <w:rPr>
                <w:rFonts w:ascii="仿宋" w:hAnsi="仿宋" w:eastAsia="仿宋" w:cs="宋体"/>
                <w:bCs/>
                <w:color w:val="000000"/>
                <w:kern w:val="44"/>
                <w:szCs w:val="21"/>
              </w:rPr>
              <w:t>000</w:t>
            </w:r>
            <w:r>
              <w:rPr>
                <w:rFonts w:hint="eastAsia" w:ascii="仿宋" w:hAnsi="仿宋" w:eastAsia="仿宋" w:cs="宋体"/>
                <w:bCs/>
                <w:color w:val="000000"/>
                <w:kern w:val="44"/>
                <w:szCs w:val="21"/>
              </w:rPr>
              <w:t>万，指标</w:t>
            </w:r>
            <w:r>
              <w:rPr>
                <w:rFonts w:ascii="仿宋" w:hAnsi="仿宋" w:eastAsia="仿宋" w:cs="宋体"/>
                <w:bCs/>
                <w:color w:val="000000"/>
                <w:kern w:val="44"/>
                <w:szCs w:val="21"/>
              </w:rPr>
              <w:t>1000</w:t>
            </w:r>
            <w:r>
              <w:rPr>
                <w:rFonts w:hint="eastAsia" w:ascii="仿宋" w:hAnsi="仿宋" w:eastAsia="仿宋" w:cs="宋体"/>
                <w:bCs/>
                <w:color w:val="000000"/>
                <w:kern w:val="44"/>
                <w:szCs w:val="21"/>
              </w:rPr>
              <w:t>个</w:t>
            </w:r>
            <w:r>
              <w:rPr>
                <w:rFonts w:hint="eastAsia" w:ascii="仿宋" w:hAnsi="仿宋" w:eastAsia="仿宋" w:cs="宋体"/>
                <w:bCs/>
                <w:color w:val="000000"/>
                <w:kern w:val="44"/>
                <w:szCs w:val="21"/>
                <w:lang w:eastAsia="zh-CN"/>
              </w:rPr>
              <w:t>，</w:t>
            </w:r>
            <w:r>
              <w:rPr>
                <w:rFonts w:hint="eastAsia" w:ascii="仿宋" w:hAnsi="仿宋" w:eastAsia="仿宋" w:cs="宋体"/>
                <w:bCs/>
                <w:color w:val="000000"/>
                <w:kern w:val="44"/>
                <w:szCs w:val="21"/>
                <w:lang w:val="en-US" w:eastAsia="zh-CN"/>
              </w:rPr>
              <w:t>来源：内部数据/XX公司</w:t>
            </w:r>
            <w:r>
              <w:rPr>
                <w:rFonts w:hint="eastAsia" w:ascii="仿宋" w:hAnsi="仿宋" w:eastAsia="仿宋" w:cs="宋体"/>
                <w:bCs/>
                <w:color w:val="000000"/>
                <w:kern w:val="44"/>
                <w:sz w:val="24"/>
                <w:szCs w:val="28"/>
              </w:rPr>
              <w:t>）</w:t>
            </w:r>
          </w:p>
        </w:tc>
      </w:tr>
      <w:tr w14:paraId="7E7FFA1E">
        <w:tblPrEx>
          <w:tblCellMar>
            <w:top w:w="85" w:type="dxa"/>
            <w:left w:w="57" w:type="dxa"/>
            <w:bottom w:w="85" w:type="dxa"/>
            <w:right w:w="57" w:type="dxa"/>
          </w:tblCellMar>
        </w:tblPrEx>
        <w:trPr>
          <w:trHeight w:val="90" w:hRule="atLeast"/>
          <w:jc w:val="center"/>
        </w:trPr>
        <w:tc>
          <w:tcPr>
            <w:tcW w:w="1622" w:type="dxa"/>
            <w:vMerge w:val="continue"/>
            <w:tcBorders>
              <w:left w:val="single" w:color="auto" w:sz="4" w:space="0"/>
              <w:bottom w:val="single" w:color="auto" w:sz="4" w:space="0"/>
              <w:right w:val="single" w:color="auto" w:sz="4" w:space="0"/>
            </w:tcBorders>
            <w:vAlign w:val="center"/>
          </w:tcPr>
          <w:p w14:paraId="5858B187">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50A75561">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t>注：</w:t>
            </w:r>
          </w:p>
          <w:p w14:paraId="3CC9DC30">
            <w:pPr>
              <w:keepNext w:val="0"/>
              <w:keepLines w:val="0"/>
              <w:pageBreakBefore w:val="0"/>
              <w:widowControl/>
              <w:numPr>
                <w:ilvl w:val="0"/>
                <w:numId w:val="4"/>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数据提供方、数据使用方请分别描述在成果实施过程中，所提供/使用的数据类型、数据规模、数据来源；</w:t>
            </w:r>
          </w:p>
          <w:p w14:paraId="00B19DD7">
            <w:pPr>
              <w:keepNext w:val="0"/>
              <w:keepLines w:val="0"/>
              <w:pageBreakBefore w:val="0"/>
              <w:widowControl/>
              <w:numPr>
                <w:ilvl w:val="0"/>
                <w:numId w:val="4"/>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
                <w:color w:val="000000"/>
                <w:kern w:val="44"/>
                <w:sz w:val="24"/>
                <w:szCs w:val="28"/>
                <w:lang w:eastAsia="zh-CN"/>
              </w:rPr>
            </w:pPr>
            <w:r>
              <w:rPr>
                <w:rFonts w:hint="eastAsia" w:ascii="仿宋" w:hAnsi="仿宋" w:eastAsia="仿宋" w:cs="宋体"/>
                <w:bCs/>
                <w:color w:val="000000"/>
                <w:kern w:val="44"/>
                <w:sz w:val="24"/>
                <w:szCs w:val="24"/>
                <w:lang w:val="en-US" w:eastAsia="zh-CN"/>
              </w:rPr>
              <w:t>平台运营方以及数据监管方请分别描述在成果实施过程中具体的单位/部门名称，以及所需运营/监管的数据类型、数据规模、数据来源；</w:t>
            </w:r>
          </w:p>
          <w:p w14:paraId="4A815882">
            <w:pPr>
              <w:keepNext w:val="0"/>
              <w:keepLines w:val="0"/>
              <w:pageBreakBefore w:val="0"/>
              <w:widowControl/>
              <w:numPr>
                <w:ilvl w:val="0"/>
                <w:numId w:val="4"/>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
                <w:color w:val="000000"/>
                <w:kern w:val="44"/>
                <w:sz w:val="24"/>
                <w:szCs w:val="28"/>
                <w:lang w:eastAsia="zh-CN"/>
              </w:rPr>
            </w:pPr>
            <w:r>
              <w:rPr>
                <w:rFonts w:hint="eastAsia" w:ascii="仿宋" w:hAnsi="仿宋" w:eastAsia="仿宋" w:cs="宋体"/>
                <w:bCs/>
                <w:color w:val="000000"/>
                <w:kern w:val="44"/>
                <w:sz w:val="24"/>
                <w:szCs w:val="24"/>
                <w:lang w:val="en-US" w:eastAsia="zh-CN"/>
              </w:rPr>
              <w:t>数据服务方请描述所提供的服务类型（如数据加工、治理、质量评估、合规评估等），涉及到的数据类型、数据规模以及数据来源等。</w:t>
            </w:r>
          </w:p>
          <w:p w14:paraId="592D7ED4">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
                <w:color w:val="000000"/>
                <w:kern w:val="44"/>
                <w:sz w:val="24"/>
                <w:szCs w:val="28"/>
                <w:lang w:eastAsia="zh-CN"/>
              </w:rPr>
            </w:pPr>
          </w:p>
          <w:p w14:paraId="19F8F9A4">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
                <w:color w:val="000000"/>
                <w:kern w:val="44"/>
                <w:sz w:val="24"/>
                <w:szCs w:val="28"/>
                <w:lang w:eastAsia="zh-CN"/>
              </w:rPr>
            </w:pPr>
            <w:r>
              <w:rPr>
                <w:rFonts w:hint="eastAsia" w:ascii="仿宋" w:hAnsi="仿宋" w:eastAsia="仿宋" w:cs="宋体"/>
                <w:bCs/>
                <w:color w:val="000000"/>
                <w:kern w:val="44"/>
                <w:sz w:val="24"/>
                <w:szCs w:val="24"/>
                <w:lang w:val="en-US" w:eastAsia="zh-CN"/>
              </w:rPr>
              <w:t>本成果</w:t>
            </w:r>
            <w:r>
              <w:rPr>
                <w:rFonts w:hint="eastAsia" w:ascii="仿宋" w:hAnsi="仿宋" w:eastAsia="仿宋" w:cs="宋体"/>
                <w:b/>
                <w:color w:val="000000"/>
                <w:kern w:val="44"/>
                <w:sz w:val="24"/>
                <w:szCs w:val="24"/>
              </w:rPr>
              <w:t>至少</w:t>
            </w:r>
            <w:r>
              <w:rPr>
                <w:rFonts w:hint="eastAsia" w:ascii="仿宋" w:hAnsi="仿宋" w:eastAsia="仿宋" w:cs="宋体"/>
                <w:b/>
                <w:color w:val="000000"/>
                <w:kern w:val="44"/>
                <w:sz w:val="24"/>
                <w:szCs w:val="24"/>
                <w:lang w:val="en-US" w:eastAsia="zh-CN"/>
              </w:rPr>
              <w:t>需描述清楚数据提供方、数据使用方两类主体，其余主体根据场景应用尽可能补充说明。每类数据方可涉及多个部门/单位，</w:t>
            </w:r>
            <w:r>
              <w:rPr>
                <w:rFonts w:hint="eastAsia" w:ascii="仿宋" w:hAnsi="仿宋" w:eastAsia="仿宋" w:cs="宋体"/>
                <w:bCs/>
                <w:color w:val="000000"/>
                <w:kern w:val="44"/>
                <w:sz w:val="24"/>
                <w:szCs w:val="24"/>
              </w:rPr>
              <w:t>每个数据方一行，自行增加行</w:t>
            </w:r>
            <w:r>
              <w:rPr>
                <w:rFonts w:hint="eastAsia" w:ascii="仿宋" w:hAnsi="仿宋" w:eastAsia="仿宋" w:cs="宋体"/>
                <w:bCs/>
                <w:color w:val="000000"/>
                <w:kern w:val="44"/>
                <w:sz w:val="24"/>
                <w:szCs w:val="24"/>
                <w:lang w:eastAsia="zh-CN"/>
              </w:rPr>
              <w:t>。</w:t>
            </w:r>
          </w:p>
        </w:tc>
      </w:tr>
      <w:tr w14:paraId="5FD90EB7">
        <w:tblPrEx>
          <w:tblCellMar>
            <w:top w:w="85" w:type="dxa"/>
            <w:left w:w="57" w:type="dxa"/>
            <w:bottom w:w="85" w:type="dxa"/>
            <w:right w:w="57" w:type="dxa"/>
          </w:tblCellMar>
        </w:tblPrEx>
        <w:trPr>
          <w:trHeight w:val="2226"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0F579FA8">
            <w:pPr>
              <w:widowControl/>
              <w:overflowPunct w:val="0"/>
              <w:autoSpaceDE w:val="0"/>
              <w:autoSpaceDN w:val="0"/>
              <w:adjustRightInd w:val="0"/>
              <w:snapToGrid w:val="0"/>
              <w:jc w:val="center"/>
              <w:rPr>
                <w:rFonts w:hint="eastAsia"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w:t>
            </w:r>
          </w:p>
          <w:p w14:paraId="60183473">
            <w:pPr>
              <w:widowControl/>
              <w:overflowPunct w:val="0"/>
              <w:autoSpaceDE w:val="0"/>
              <w:autoSpaceDN w:val="0"/>
              <w:adjustRightInd w:val="0"/>
              <w:snapToGrid w:val="0"/>
              <w:jc w:val="center"/>
              <w:rPr>
                <w:rFonts w:hint="default"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实施方案</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277C8271">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left"/>
              <w:textAlignment w:val="auto"/>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8"/>
              </w:rPr>
              <w:t>请</w:t>
            </w:r>
            <w:r>
              <w:rPr>
                <w:rFonts w:hint="eastAsia" w:ascii="仿宋" w:hAnsi="仿宋" w:eastAsia="仿宋" w:cs="宋体"/>
                <w:bCs/>
                <w:color w:val="000000"/>
                <w:kern w:val="44"/>
                <w:sz w:val="24"/>
                <w:szCs w:val="28"/>
                <w:lang w:val="en-US" w:eastAsia="zh-CN"/>
              </w:rPr>
              <w:t>分以下几点</w:t>
            </w:r>
            <w:r>
              <w:rPr>
                <w:rFonts w:hint="eastAsia" w:ascii="仿宋" w:hAnsi="仿宋" w:eastAsia="仿宋" w:cs="宋体"/>
                <w:bCs/>
                <w:color w:val="000000"/>
                <w:kern w:val="44"/>
                <w:sz w:val="24"/>
                <w:szCs w:val="28"/>
              </w:rPr>
              <w:t>介绍</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原则上每点200-300字</w:t>
            </w:r>
            <w:r>
              <w:rPr>
                <w:rFonts w:hint="eastAsia" w:ascii="仿宋" w:hAnsi="仿宋" w:eastAsia="仿宋" w:cs="宋体"/>
                <w:bCs/>
                <w:color w:val="000000"/>
                <w:kern w:val="44"/>
                <w:sz w:val="24"/>
                <w:szCs w:val="28"/>
                <w:lang w:eastAsia="zh-CN"/>
              </w:rPr>
              <w:t>：</w:t>
            </w:r>
          </w:p>
          <w:p w14:paraId="168601EF">
            <w:pPr>
              <w:keepNext w:val="0"/>
              <w:keepLines w:val="0"/>
              <w:pageBreakBefore w:val="0"/>
              <w:widowControl/>
              <w:numPr>
                <w:ilvl w:val="0"/>
                <w:numId w:val="5"/>
              </w:numPr>
              <w:kinsoku/>
              <w:wordWrap/>
              <w:overflowPunct w:val="0"/>
              <w:topLinePunct w:val="0"/>
              <w:autoSpaceDE w:val="0"/>
              <w:autoSpaceDN w:val="0"/>
              <w:bidi w:val="0"/>
              <w:adjustRightInd w:val="0"/>
              <w:snapToGrid w:val="0"/>
              <w:spacing w:before="157" w:beforeLines="50" w:beforeAutospacing="0" w:afterAutospacing="0"/>
              <w:jc w:val="left"/>
              <w:textAlignment w:val="auto"/>
              <w:outlineLvl w:val="0"/>
              <w:rPr>
                <w:rFonts w:hint="eastAsia" w:ascii="仿宋" w:hAnsi="仿宋" w:eastAsia="仿宋" w:cs="宋体"/>
                <w:bCs/>
                <w:color w:val="000000"/>
                <w:kern w:val="44"/>
                <w:sz w:val="24"/>
                <w:szCs w:val="28"/>
                <w:lang w:eastAsia="zh-CN"/>
              </w:rPr>
            </w:pPr>
            <w:r>
              <w:rPr>
                <w:rFonts w:hint="eastAsia" w:ascii="仿宋" w:hAnsi="仿宋" w:eastAsia="仿宋" w:cs="宋体"/>
                <w:b/>
                <w:bCs w:val="0"/>
                <w:color w:val="000000"/>
                <w:kern w:val="44"/>
                <w:sz w:val="24"/>
                <w:szCs w:val="28"/>
                <w:lang w:val="en-US" w:eastAsia="zh-CN"/>
              </w:rPr>
              <w:t>实施概况：</w:t>
            </w:r>
            <w:r>
              <w:rPr>
                <w:rFonts w:hint="eastAsia" w:ascii="仿宋" w:hAnsi="仿宋" w:eastAsia="仿宋" w:cs="宋体"/>
                <w:bCs/>
                <w:color w:val="000000"/>
                <w:kern w:val="44"/>
                <w:sz w:val="24"/>
                <w:szCs w:val="28"/>
                <w:lang w:val="en-US" w:eastAsia="zh-CN"/>
              </w:rPr>
              <w:t>说明</w:t>
            </w:r>
            <w:r>
              <w:rPr>
                <w:rFonts w:hint="eastAsia" w:ascii="仿宋" w:hAnsi="仿宋" w:eastAsia="仿宋" w:cs="宋体"/>
                <w:bCs/>
                <w:color w:val="000000"/>
                <w:kern w:val="44"/>
                <w:sz w:val="24"/>
                <w:szCs w:val="28"/>
              </w:rPr>
              <w:t>成果</w:t>
            </w:r>
            <w:r>
              <w:rPr>
                <w:rFonts w:hint="eastAsia" w:ascii="仿宋" w:hAnsi="仿宋" w:eastAsia="仿宋" w:cs="宋体"/>
                <w:bCs/>
                <w:color w:val="000000"/>
                <w:kern w:val="44"/>
                <w:sz w:val="24"/>
                <w:szCs w:val="28"/>
                <w:lang w:val="en-US" w:eastAsia="zh-CN"/>
              </w:rPr>
              <w:t>开始时间、</w:t>
            </w:r>
            <w:r>
              <w:rPr>
                <w:rFonts w:hint="eastAsia" w:ascii="仿宋" w:hAnsi="仿宋" w:eastAsia="仿宋" w:cs="宋体"/>
                <w:bCs/>
                <w:color w:val="000000"/>
                <w:kern w:val="44"/>
                <w:sz w:val="24"/>
                <w:szCs w:val="28"/>
              </w:rPr>
              <w:t>牵头部门、</w:t>
            </w:r>
            <w:r>
              <w:rPr>
                <w:rFonts w:hint="eastAsia" w:ascii="仿宋" w:hAnsi="仿宋" w:eastAsia="仿宋" w:cs="宋体"/>
                <w:bCs/>
                <w:color w:val="000000"/>
                <w:kern w:val="44"/>
                <w:sz w:val="24"/>
                <w:szCs w:val="28"/>
                <w:lang w:val="en-US" w:eastAsia="zh-CN"/>
              </w:rPr>
              <w:t>合作方</w:t>
            </w:r>
            <w:r>
              <w:rPr>
                <w:rFonts w:hint="eastAsia" w:ascii="仿宋" w:hAnsi="仿宋" w:eastAsia="仿宋" w:cs="宋体"/>
                <w:bCs/>
                <w:color w:val="000000"/>
                <w:kern w:val="44"/>
                <w:sz w:val="24"/>
                <w:szCs w:val="28"/>
              </w:rPr>
              <w:t>情况</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关键时间节点、累计投入人员、累计投入资金等。</w:t>
            </w:r>
          </w:p>
          <w:p w14:paraId="2FB99E76">
            <w:pPr>
              <w:keepNext w:val="0"/>
              <w:keepLines w:val="0"/>
              <w:pageBreakBefore w:val="0"/>
              <w:widowControl/>
              <w:numPr>
                <w:ilvl w:val="0"/>
                <w:numId w:val="5"/>
              </w:numPr>
              <w:kinsoku/>
              <w:wordWrap/>
              <w:overflowPunct w:val="0"/>
              <w:topLinePunct w:val="0"/>
              <w:autoSpaceDE w:val="0"/>
              <w:autoSpaceDN w:val="0"/>
              <w:bidi w:val="0"/>
              <w:adjustRightInd w:val="0"/>
              <w:snapToGrid w:val="0"/>
              <w:spacing w:before="157" w:beforeLines="50" w:beforeAutospacing="0" w:afterAutospacing="0"/>
              <w:jc w:val="left"/>
              <w:textAlignment w:val="auto"/>
              <w:outlineLvl w:val="0"/>
              <w:rPr>
                <w:rFonts w:ascii="仿宋" w:hAnsi="仿宋" w:eastAsia="仿宋" w:cs="宋体"/>
                <w:bCs/>
                <w:color w:val="000000"/>
                <w:kern w:val="0"/>
                <w:sz w:val="28"/>
                <w:szCs w:val="28"/>
              </w:rPr>
            </w:pPr>
            <w:r>
              <w:rPr>
                <w:rFonts w:hint="eastAsia" w:ascii="仿宋" w:hAnsi="仿宋" w:eastAsia="仿宋" w:cs="宋体"/>
                <w:b/>
                <w:bCs w:val="0"/>
                <w:color w:val="000000"/>
                <w:kern w:val="44"/>
                <w:sz w:val="24"/>
                <w:szCs w:val="28"/>
                <w:lang w:val="en-US" w:eastAsia="zh-CN"/>
              </w:rPr>
              <w:t>业务流程机制：</w:t>
            </w:r>
            <w:r>
              <w:rPr>
                <w:rFonts w:hint="eastAsia" w:ascii="仿宋" w:hAnsi="仿宋" w:eastAsia="仿宋" w:cs="宋体"/>
                <w:bCs/>
                <w:color w:val="000000"/>
                <w:kern w:val="44"/>
                <w:sz w:val="24"/>
                <w:szCs w:val="28"/>
                <w:lang w:val="en-US" w:eastAsia="zh-CN"/>
              </w:rPr>
              <w:t>说明在成果应用过程中的</w:t>
            </w:r>
            <w:r>
              <w:rPr>
                <w:rFonts w:hint="eastAsia" w:ascii="仿宋" w:hAnsi="仿宋" w:eastAsia="仿宋" w:cs="宋体"/>
                <w:b/>
                <w:bCs w:val="0"/>
                <w:color w:val="000000"/>
                <w:kern w:val="44"/>
                <w:sz w:val="24"/>
                <w:szCs w:val="28"/>
                <w:lang w:val="en-US" w:eastAsia="zh-CN"/>
              </w:rPr>
              <w:t>数据流通利用业务流程机制</w:t>
            </w:r>
            <w:r>
              <w:rPr>
                <w:rFonts w:hint="eastAsia" w:ascii="仿宋" w:hAnsi="仿宋" w:eastAsia="仿宋" w:cs="宋体"/>
                <w:bCs/>
                <w:color w:val="000000"/>
                <w:kern w:val="44"/>
                <w:sz w:val="24"/>
                <w:szCs w:val="28"/>
                <w:lang w:val="en-US" w:eastAsia="zh-CN"/>
              </w:rPr>
              <w:t>（如可信数据空间业务运营流程、外部数据流通管理流程、内部数据流通利用业务流程等）。</w:t>
            </w:r>
          </w:p>
          <w:p w14:paraId="0E131389">
            <w:pPr>
              <w:keepNext w:val="0"/>
              <w:keepLines w:val="0"/>
              <w:pageBreakBefore w:val="0"/>
              <w:widowControl/>
              <w:numPr>
                <w:ilvl w:val="0"/>
                <w:numId w:val="5"/>
              </w:numPr>
              <w:kinsoku/>
              <w:wordWrap/>
              <w:overflowPunct w:val="0"/>
              <w:topLinePunct w:val="0"/>
              <w:autoSpaceDE w:val="0"/>
              <w:autoSpaceDN w:val="0"/>
              <w:bidi w:val="0"/>
              <w:adjustRightInd w:val="0"/>
              <w:snapToGrid w:val="0"/>
              <w:spacing w:before="157" w:beforeLines="50" w:beforeAutospacing="0" w:afterAutospacing="0"/>
              <w:jc w:val="left"/>
              <w:textAlignment w:val="auto"/>
              <w:outlineLvl w:val="0"/>
              <w:rPr>
                <w:rFonts w:ascii="仿宋" w:hAnsi="仿宋" w:eastAsia="仿宋" w:cs="宋体"/>
                <w:bCs/>
                <w:color w:val="000000"/>
                <w:kern w:val="0"/>
                <w:sz w:val="28"/>
                <w:szCs w:val="28"/>
              </w:rPr>
            </w:pPr>
            <w:r>
              <w:rPr>
                <w:rFonts w:hint="eastAsia" w:ascii="仿宋" w:hAnsi="仿宋" w:eastAsia="仿宋" w:cs="宋体"/>
                <w:b/>
                <w:bCs w:val="0"/>
                <w:color w:val="000000"/>
                <w:kern w:val="44"/>
                <w:sz w:val="24"/>
                <w:szCs w:val="28"/>
                <w:lang w:val="en-US" w:eastAsia="zh-CN"/>
              </w:rPr>
              <w:t>制度标准规范：</w:t>
            </w:r>
            <w:r>
              <w:rPr>
                <w:rFonts w:hint="eastAsia" w:ascii="仿宋" w:hAnsi="仿宋" w:eastAsia="仿宋" w:cs="宋体"/>
                <w:bCs/>
                <w:color w:val="000000"/>
                <w:kern w:val="44"/>
                <w:sz w:val="24"/>
                <w:szCs w:val="28"/>
                <w:lang w:val="en-US" w:eastAsia="zh-CN"/>
              </w:rPr>
              <w:t>说明成果实践过程中制定的</w:t>
            </w:r>
            <w:r>
              <w:rPr>
                <w:rFonts w:hint="eastAsia" w:ascii="仿宋" w:hAnsi="仿宋" w:eastAsia="仿宋" w:cs="宋体"/>
                <w:b/>
                <w:bCs w:val="0"/>
                <w:color w:val="000000"/>
                <w:kern w:val="44"/>
                <w:sz w:val="24"/>
                <w:szCs w:val="28"/>
                <w:lang w:val="en-US" w:eastAsia="zh-CN"/>
              </w:rPr>
              <w:t>制度规则/标准规范、</w:t>
            </w:r>
            <w:r>
              <w:rPr>
                <w:rFonts w:hint="eastAsia" w:ascii="仿宋" w:hAnsi="仿宋" w:eastAsia="仿宋" w:cs="宋体"/>
                <w:bCs/>
                <w:color w:val="000000"/>
                <w:kern w:val="44"/>
                <w:sz w:val="24"/>
                <w:szCs w:val="28"/>
                <w:lang w:val="en-US" w:eastAsia="zh-CN"/>
              </w:rPr>
              <w:t>涉及的现有标准规范等。</w:t>
            </w:r>
          </w:p>
          <w:p w14:paraId="6D328C58">
            <w:pPr>
              <w:keepNext w:val="0"/>
              <w:keepLines w:val="0"/>
              <w:pageBreakBefore w:val="0"/>
              <w:widowControl/>
              <w:numPr>
                <w:ilvl w:val="0"/>
                <w:numId w:val="5"/>
              </w:numPr>
              <w:kinsoku/>
              <w:wordWrap/>
              <w:overflowPunct w:val="0"/>
              <w:topLinePunct w:val="0"/>
              <w:autoSpaceDE w:val="0"/>
              <w:autoSpaceDN w:val="0"/>
              <w:bidi w:val="0"/>
              <w:adjustRightInd w:val="0"/>
              <w:snapToGrid w:val="0"/>
              <w:spacing w:before="157" w:beforeLines="50" w:beforeAutospacing="0" w:afterAutospacing="0"/>
              <w:jc w:val="left"/>
              <w:textAlignment w:val="auto"/>
              <w:outlineLvl w:val="0"/>
              <w:rPr>
                <w:rFonts w:ascii="仿宋" w:hAnsi="仿宋" w:eastAsia="仿宋" w:cs="宋体"/>
                <w:bCs/>
                <w:color w:val="000000"/>
                <w:kern w:val="0"/>
                <w:sz w:val="28"/>
                <w:szCs w:val="28"/>
              </w:rPr>
            </w:pPr>
            <w:r>
              <w:rPr>
                <w:rFonts w:hint="eastAsia" w:ascii="仿宋" w:hAnsi="仿宋" w:eastAsia="仿宋" w:cs="宋体"/>
                <w:b/>
                <w:bCs w:val="0"/>
                <w:color w:val="000000"/>
                <w:kern w:val="44"/>
                <w:sz w:val="24"/>
                <w:szCs w:val="28"/>
                <w:lang w:val="en-US" w:eastAsia="zh-CN"/>
              </w:rPr>
              <w:t>关键技术方案：</w:t>
            </w:r>
          </w:p>
          <w:p w14:paraId="471D2D19">
            <w:pPr>
              <w:keepNext w:val="0"/>
              <w:keepLines w:val="0"/>
              <w:pageBreakBefore w:val="0"/>
              <w:widowControl/>
              <w:numPr>
                <w:ilvl w:val="0"/>
                <w:numId w:val="6"/>
              </w:numPr>
              <w:kinsoku/>
              <w:wordWrap/>
              <w:overflowPunct w:val="0"/>
              <w:topLinePunct w:val="0"/>
              <w:autoSpaceDE w:val="0"/>
              <w:autoSpaceDN w:val="0"/>
              <w:bidi w:val="0"/>
              <w:adjustRightInd w:val="0"/>
              <w:snapToGrid w:val="0"/>
              <w:spacing w:beforeAutospacing="0" w:afterAutospacing="0"/>
              <w:ind w:left="420" w:leftChars="0" w:hanging="420" w:firstLineChars="0"/>
              <w:jc w:val="left"/>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Cs/>
                <w:color w:val="000000"/>
                <w:kern w:val="44"/>
                <w:sz w:val="24"/>
                <w:szCs w:val="28"/>
                <w:lang w:val="en-US" w:eastAsia="zh-CN"/>
              </w:rPr>
              <w:t>说明案例成果</w:t>
            </w:r>
            <w:r>
              <w:rPr>
                <w:rFonts w:hint="eastAsia" w:ascii="仿宋" w:hAnsi="仿宋" w:eastAsia="仿宋" w:cs="宋体"/>
                <w:b w:val="0"/>
                <w:bCs/>
                <w:color w:val="000000"/>
                <w:kern w:val="44"/>
                <w:sz w:val="24"/>
                <w:szCs w:val="28"/>
                <w:lang w:val="en-US" w:eastAsia="zh-CN"/>
              </w:rPr>
              <w:t>采用的</w:t>
            </w:r>
            <w:r>
              <w:rPr>
                <w:rFonts w:hint="eastAsia" w:ascii="仿宋" w:hAnsi="仿宋" w:eastAsia="仿宋" w:cs="宋体"/>
                <w:b/>
                <w:bCs w:val="0"/>
                <w:color w:val="000000"/>
                <w:kern w:val="44"/>
                <w:sz w:val="24"/>
                <w:szCs w:val="28"/>
                <w:lang w:val="en-US" w:eastAsia="zh-CN"/>
              </w:rPr>
              <w:t>技术路线/方向</w:t>
            </w:r>
            <w:r>
              <w:rPr>
                <w:rFonts w:hint="eastAsia" w:ascii="仿宋" w:hAnsi="仿宋" w:eastAsia="仿宋" w:cs="宋体"/>
                <w:bCs/>
                <w:color w:val="000000"/>
                <w:kern w:val="44"/>
                <w:sz w:val="24"/>
                <w:szCs w:val="28"/>
                <w:lang w:val="en-US" w:eastAsia="zh-CN"/>
              </w:rPr>
              <w:t>（如数据空间、数联网、数据流通平台、隐私计算平台、外部数据管理平台等）；</w:t>
            </w:r>
          </w:p>
          <w:p w14:paraId="2CC9F599">
            <w:pPr>
              <w:keepNext w:val="0"/>
              <w:keepLines w:val="0"/>
              <w:pageBreakBefore w:val="0"/>
              <w:widowControl/>
              <w:numPr>
                <w:ilvl w:val="0"/>
                <w:numId w:val="6"/>
              </w:numPr>
              <w:kinsoku/>
              <w:wordWrap/>
              <w:overflowPunct w:val="0"/>
              <w:topLinePunct w:val="0"/>
              <w:autoSpaceDE w:val="0"/>
              <w:autoSpaceDN w:val="0"/>
              <w:bidi w:val="0"/>
              <w:adjustRightInd w:val="0"/>
              <w:snapToGrid w:val="0"/>
              <w:spacing w:beforeAutospacing="0" w:afterAutospacing="0"/>
              <w:ind w:left="420" w:leftChars="0" w:hanging="420" w:firstLineChars="0"/>
              <w:jc w:val="left"/>
              <w:textAlignment w:val="auto"/>
              <w:outlineLvl w:val="0"/>
              <w:rPr>
                <w:rFonts w:hint="eastAsia" w:ascii="仿宋" w:hAnsi="仿宋" w:eastAsia="仿宋" w:cs="宋体"/>
                <w:bCs/>
                <w:color w:val="000000"/>
                <w:kern w:val="44"/>
                <w:sz w:val="24"/>
                <w:szCs w:val="28"/>
                <w:lang w:val="en-US" w:eastAsia="zh-CN"/>
              </w:rPr>
            </w:pPr>
            <w:r>
              <w:rPr>
                <w:rFonts w:hint="eastAsia" w:ascii="仿宋" w:hAnsi="仿宋" w:eastAsia="仿宋" w:cs="宋体"/>
                <w:b/>
                <w:bCs w:val="0"/>
                <w:color w:val="000000"/>
                <w:kern w:val="44"/>
                <w:sz w:val="24"/>
                <w:szCs w:val="28"/>
                <w:lang w:val="en-US" w:eastAsia="zh-CN"/>
              </w:rPr>
              <w:t>具体的技术能力</w:t>
            </w:r>
            <w:r>
              <w:rPr>
                <w:rFonts w:hint="eastAsia" w:ascii="仿宋" w:hAnsi="仿宋" w:eastAsia="仿宋" w:cs="宋体"/>
                <w:bCs/>
                <w:color w:val="000000"/>
                <w:kern w:val="44"/>
                <w:sz w:val="24"/>
                <w:szCs w:val="28"/>
                <w:lang w:val="en-US" w:eastAsia="zh-CN"/>
              </w:rPr>
              <w:t>（如数据使用控制、数字合约、数据沙箱、多方安全计算、联邦学习等）；</w:t>
            </w:r>
          </w:p>
          <w:p w14:paraId="09AD39F6">
            <w:pPr>
              <w:keepNext w:val="0"/>
              <w:keepLines w:val="0"/>
              <w:pageBreakBefore w:val="0"/>
              <w:widowControl/>
              <w:numPr>
                <w:ilvl w:val="0"/>
                <w:numId w:val="6"/>
              </w:numPr>
              <w:kinsoku/>
              <w:wordWrap/>
              <w:overflowPunct w:val="0"/>
              <w:topLinePunct w:val="0"/>
              <w:autoSpaceDE w:val="0"/>
              <w:autoSpaceDN w:val="0"/>
              <w:bidi w:val="0"/>
              <w:adjustRightInd w:val="0"/>
              <w:snapToGrid w:val="0"/>
              <w:spacing w:beforeAutospacing="0" w:afterAutospacing="0"/>
              <w:ind w:left="420" w:leftChars="0" w:hanging="420" w:firstLineChars="0"/>
              <w:jc w:val="left"/>
              <w:textAlignment w:val="auto"/>
              <w:outlineLvl w:val="0"/>
              <w:rPr>
                <w:rFonts w:ascii="仿宋" w:hAnsi="仿宋" w:eastAsia="仿宋" w:cs="宋体"/>
                <w:bCs/>
                <w:color w:val="000000"/>
                <w:kern w:val="0"/>
                <w:sz w:val="28"/>
                <w:szCs w:val="28"/>
              </w:rPr>
            </w:pPr>
            <w:r>
              <w:rPr>
                <w:rFonts w:hint="eastAsia" w:ascii="仿宋" w:hAnsi="仿宋" w:eastAsia="仿宋" w:cs="宋体"/>
                <w:b/>
                <w:bCs w:val="0"/>
                <w:color w:val="000000"/>
                <w:kern w:val="44"/>
                <w:sz w:val="24"/>
                <w:szCs w:val="28"/>
                <w:lang w:val="en-US" w:eastAsia="zh-CN"/>
              </w:rPr>
              <w:t>平台功能架构</w:t>
            </w:r>
            <w:r>
              <w:rPr>
                <w:rFonts w:hint="eastAsia" w:ascii="仿宋" w:hAnsi="仿宋" w:eastAsia="仿宋" w:cs="宋体"/>
                <w:b w:val="0"/>
                <w:bCs/>
                <w:color w:val="000000"/>
                <w:kern w:val="44"/>
                <w:sz w:val="24"/>
                <w:szCs w:val="28"/>
                <w:lang w:val="en-US" w:eastAsia="zh-CN"/>
              </w:rPr>
              <w:t>（展示平台功能架构）及解释说明。</w:t>
            </w:r>
          </w:p>
          <w:p w14:paraId="4DC99CDB">
            <w:pPr>
              <w:keepNext w:val="0"/>
              <w:keepLines w:val="0"/>
              <w:pageBreakBefore w:val="0"/>
              <w:widowControl/>
              <w:numPr>
                <w:ilvl w:val="0"/>
                <w:numId w:val="5"/>
              </w:numPr>
              <w:kinsoku/>
              <w:wordWrap/>
              <w:overflowPunct w:val="0"/>
              <w:topLinePunct w:val="0"/>
              <w:autoSpaceDE w:val="0"/>
              <w:autoSpaceDN w:val="0"/>
              <w:bidi w:val="0"/>
              <w:adjustRightInd w:val="0"/>
              <w:snapToGrid w:val="0"/>
              <w:spacing w:before="157" w:beforeLines="50" w:beforeAutospacing="0" w:afterAutospacing="0"/>
              <w:jc w:val="left"/>
              <w:textAlignment w:val="auto"/>
              <w:outlineLvl w:val="0"/>
              <w:rPr>
                <w:rFonts w:hint="default" w:ascii="仿宋" w:hAnsi="仿宋" w:eastAsia="仿宋" w:cs="宋体"/>
                <w:bCs/>
                <w:color w:val="000000"/>
                <w:kern w:val="0"/>
                <w:sz w:val="28"/>
                <w:szCs w:val="28"/>
                <w:lang w:val="en-US"/>
              </w:rPr>
            </w:pPr>
            <w:r>
              <w:rPr>
                <w:rFonts w:hint="eastAsia" w:ascii="仿宋" w:hAnsi="仿宋" w:eastAsia="仿宋" w:cs="宋体"/>
                <w:b/>
                <w:bCs w:val="0"/>
                <w:color w:val="000000"/>
                <w:kern w:val="44"/>
                <w:sz w:val="24"/>
                <w:szCs w:val="28"/>
                <w:lang w:val="en-US" w:eastAsia="zh-CN"/>
              </w:rPr>
              <w:t>典型场景应用：</w:t>
            </w:r>
            <w:r>
              <w:rPr>
                <w:rFonts w:hint="eastAsia" w:ascii="仿宋" w:hAnsi="仿宋" w:eastAsia="仿宋" w:cs="宋体"/>
                <w:bCs/>
                <w:color w:val="000000"/>
                <w:kern w:val="44"/>
                <w:sz w:val="24"/>
                <w:szCs w:val="28"/>
                <w:lang w:val="en-US" w:eastAsia="zh-CN"/>
              </w:rPr>
              <w:t>请说明现在已落地的应用场景，并描述已解决的具体问题及效果。</w:t>
            </w:r>
          </w:p>
        </w:tc>
      </w:tr>
      <w:tr w14:paraId="0B09111F">
        <w:tblPrEx>
          <w:tblCellMar>
            <w:top w:w="85" w:type="dxa"/>
            <w:left w:w="57" w:type="dxa"/>
            <w:bottom w:w="85" w:type="dxa"/>
            <w:right w:w="57" w:type="dxa"/>
          </w:tblCellMar>
        </w:tblPrEx>
        <w:trPr>
          <w:trHeight w:val="1269" w:hRule="atLeast"/>
          <w:jc w:val="center"/>
        </w:trPr>
        <w:tc>
          <w:tcPr>
            <w:tcW w:w="1622" w:type="dxa"/>
            <w:vMerge w:val="restart"/>
            <w:tcBorders>
              <w:top w:val="single" w:color="auto" w:sz="4" w:space="0"/>
              <w:left w:val="single" w:color="auto" w:sz="4" w:space="0"/>
              <w:right w:val="single" w:color="auto" w:sz="4" w:space="0"/>
            </w:tcBorders>
            <w:vAlign w:val="center"/>
          </w:tcPr>
          <w:p w14:paraId="693F8D38">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成果效益</w:t>
            </w:r>
          </w:p>
        </w:tc>
        <w:tc>
          <w:tcPr>
            <w:tcW w:w="3456" w:type="dxa"/>
            <w:gridSpan w:val="3"/>
            <w:tcBorders>
              <w:top w:val="single" w:color="auto" w:sz="4" w:space="0"/>
              <w:left w:val="single" w:color="auto" w:sz="4" w:space="0"/>
              <w:bottom w:val="single" w:color="auto" w:sz="4" w:space="0"/>
              <w:right w:val="single" w:color="auto" w:sz="4" w:space="0"/>
            </w:tcBorders>
            <w:vAlign w:val="center"/>
          </w:tcPr>
          <w:p w14:paraId="76E494BB">
            <w:pPr>
              <w:jc w:val="center"/>
              <w:rPr>
                <w:rFonts w:ascii="仿宋" w:hAnsi="仿宋" w:eastAsia="仿宋"/>
                <w:szCs w:val="21"/>
              </w:rPr>
            </w:pPr>
            <w:r>
              <w:rPr>
                <w:rFonts w:hint="eastAsia" w:ascii="仿宋" w:hAnsi="仿宋" w:eastAsia="仿宋"/>
                <w:sz w:val="24"/>
                <w:szCs w:val="24"/>
              </w:rPr>
              <w:t>分类</w:t>
            </w:r>
          </w:p>
        </w:tc>
        <w:tc>
          <w:tcPr>
            <w:tcW w:w="3638" w:type="dxa"/>
            <w:gridSpan w:val="3"/>
            <w:tcBorders>
              <w:top w:val="single" w:color="auto" w:sz="4" w:space="0"/>
              <w:left w:val="single" w:color="auto" w:sz="4" w:space="0"/>
              <w:bottom w:val="single" w:color="auto" w:sz="4" w:space="0"/>
              <w:right w:val="single" w:color="auto" w:sz="4" w:space="0"/>
            </w:tcBorders>
            <w:vAlign w:val="center"/>
          </w:tcPr>
          <w:p w14:paraId="3CDCE95F">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简要说明</w:t>
            </w:r>
          </w:p>
        </w:tc>
      </w:tr>
      <w:tr w14:paraId="75482E0E">
        <w:tblPrEx>
          <w:tblCellMar>
            <w:top w:w="85" w:type="dxa"/>
            <w:left w:w="57" w:type="dxa"/>
            <w:bottom w:w="85" w:type="dxa"/>
            <w:right w:w="57" w:type="dxa"/>
          </w:tblCellMar>
        </w:tblPrEx>
        <w:trPr>
          <w:trHeight w:val="1269" w:hRule="atLeast"/>
          <w:jc w:val="center"/>
        </w:trPr>
        <w:tc>
          <w:tcPr>
            <w:tcW w:w="1622" w:type="dxa"/>
            <w:vMerge w:val="continue"/>
            <w:tcBorders>
              <w:left w:val="single" w:color="auto" w:sz="4" w:space="0"/>
              <w:bottom w:val="single" w:color="auto" w:sz="4" w:space="0"/>
              <w:right w:val="single" w:color="auto" w:sz="4" w:space="0"/>
            </w:tcBorders>
            <w:vAlign w:val="center"/>
          </w:tcPr>
          <w:p w14:paraId="0FBE4586">
            <w:pPr>
              <w:widowControl/>
              <w:overflowPunct w:val="0"/>
              <w:autoSpaceDE w:val="0"/>
              <w:autoSpaceDN w:val="0"/>
              <w:adjustRightInd w:val="0"/>
              <w:snapToGrid w:val="0"/>
              <w:jc w:val="center"/>
              <w:rPr>
                <w:rFonts w:ascii="仿宋" w:hAnsi="仿宋" w:eastAsia="仿宋" w:cs="宋体"/>
                <w:bCs/>
                <w:color w:val="000000"/>
                <w:kern w:val="1"/>
                <w:sz w:val="28"/>
                <w:szCs w:val="28"/>
              </w:rPr>
            </w:pPr>
          </w:p>
        </w:tc>
        <w:tc>
          <w:tcPr>
            <w:tcW w:w="3456" w:type="dxa"/>
            <w:gridSpan w:val="3"/>
            <w:tcBorders>
              <w:top w:val="single" w:color="auto" w:sz="4" w:space="0"/>
              <w:left w:val="single" w:color="auto" w:sz="4" w:space="0"/>
              <w:bottom w:val="single" w:color="auto" w:sz="4" w:space="0"/>
              <w:right w:val="single" w:color="auto" w:sz="4" w:space="0"/>
            </w:tcBorders>
            <w:vAlign w:val="center"/>
          </w:tcPr>
          <w:p w14:paraId="2A65343A">
            <w:pPr>
              <w:rPr>
                <w:rFonts w:hint="default" w:ascii="仿宋" w:hAnsi="仿宋" w:eastAsia="仿宋"/>
                <w:b/>
                <w:bCs/>
                <w:sz w:val="24"/>
                <w:szCs w:val="24"/>
                <w:lang w:val="en-US" w:eastAsia="zh-CN"/>
              </w:rPr>
            </w:pPr>
            <w:r>
              <w:rPr>
                <w:rFonts w:hint="eastAsia" w:ascii="仿宋" w:hAnsi="仿宋" w:eastAsia="仿宋"/>
                <w:b/>
                <w:bCs/>
                <w:sz w:val="24"/>
                <w:szCs w:val="24"/>
                <w:lang w:val="en-US" w:eastAsia="zh-CN"/>
              </w:rPr>
              <w:t>1.经济效益：</w:t>
            </w:r>
          </w:p>
          <w:p w14:paraId="05A37B0C">
            <w:pPr>
              <w:rPr>
                <w:rFonts w:hint="eastAsia" w:ascii="仿宋" w:hAnsi="仿宋" w:eastAsia="仿宋"/>
                <w:szCs w:val="21"/>
                <w:lang w:val="en-US" w:eastAsia="zh-CN"/>
              </w:rPr>
            </w:pPr>
            <w:r>
              <w:rPr>
                <w:rFonts w:ascii="仿宋" w:hAnsi="仿宋" w:eastAsia="仿宋"/>
                <w:szCs w:val="21"/>
              </w:rPr>
              <w:sym w:font="Wingdings 2" w:char="00A3"/>
            </w:r>
            <w:r>
              <w:rPr>
                <w:rFonts w:hint="eastAsia" w:ascii="仿宋" w:hAnsi="仿宋" w:eastAsia="仿宋"/>
                <w:szCs w:val="21"/>
              </w:rPr>
              <w:t xml:space="preserve">节约成本 </w:t>
            </w:r>
            <w:r>
              <w:rPr>
                <w:rFonts w:ascii="仿宋" w:hAnsi="仿宋" w:eastAsia="仿宋"/>
                <w:szCs w:val="21"/>
              </w:rPr>
              <w:sym w:font="Wingdings 2" w:char="F0A3"/>
            </w:r>
            <w:r>
              <w:rPr>
                <w:rFonts w:hint="eastAsia" w:ascii="仿宋" w:hAnsi="仿宋" w:eastAsia="仿宋"/>
                <w:szCs w:val="21"/>
              </w:rPr>
              <w:t xml:space="preserve">提高效率 </w:t>
            </w:r>
            <w:r>
              <w:rPr>
                <w:rFonts w:ascii="仿宋" w:hAnsi="仿宋" w:eastAsia="仿宋"/>
                <w:szCs w:val="21"/>
              </w:rPr>
              <w:sym w:font="Wingdings 2" w:char="F0A3"/>
            </w:r>
            <w:r>
              <w:rPr>
                <w:rFonts w:hint="eastAsia" w:ascii="仿宋" w:hAnsi="仿宋" w:eastAsia="仿宋"/>
                <w:szCs w:val="21"/>
              </w:rPr>
              <w:t>带动业务收益增长 其他</w:t>
            </w:r>
            <w:r>
              <w:rPr>
                <w:rFonts w:hint="eastAsia" w:ascii="仿宋" w:hAnsi="仿宋" w:eastAsia="仿宋"/>
                <w:szCs w:val="21"/>
                <w:u w:val="single"/>
              </w:rPr>
              <w:t xml:space="preserve"> </w:t>
            </w:r>
            <w:r>
              <w:rPr>
                <w:rFonts w:ascii="仿宋" w:hAnsi="仿宋" w:eastAsia="仿宋"/>
                <w:szCs w:val="21"/>
                <w:u w:val="single"/>
              </w:rPr>
              <w:t xml:space="preserve">           </w:t>
            </w:r>
          </w:p>
          <w:p w14:paraId="2A045933">
            <w:pPr>
              <w:rPr>
                <w:rFonts w:hint="eastAsia" w:ascii="仿宋" w:hAnsi="仿宋" w:eastAsia="仿宋"/>
                <w:b/>
                <w:bCs/>
                <w:szCs w:val="21"/>
                <w:lang w:val="en-US" w:eastAsia="zh-CN"/>
              </w:rPr>
            </w:pPr>
            <w:r>
              <w:rPr>
                <w:rFonts w:hint="eastAsia" w:ascii="仿宋" w:hAnsi="仿宋" w:eastAsia="仿宋"/>
                <w:b/>
                <w:bCs/>
                <w:szCs w:val="21"/>
                <w:lang w:val="en-US" w:eastAsia="zh-CN"/>
              </w:rPr>
              <w:t>2</w:t>
            </w:r>
            <w:r>
              <w:rPr>
                <w:rFonts w:hint="eastAsia" w:ascii="仿宋" w:hAnsi="仿宋" w:eastAsia="仿宋"/>
                <w:b/>
                <w:bCs/>
                <w:sz w:val="24"/>
                <w:szCs w:val="24"/>
                <w:lang w:val="en-US" w:eastAsia="zh-CN"/>
              </w:rPr>
              <w:t>.社会效益：</w:t>
            </w:r>
          </w:p>
          <w:p w14:paraId="7D53607E">
            <w:pPr>
              <w:rPr>
                <w:rFonts w:hint="eastAsia" w:ascii="仿宋" w:hAnsi="仿宋" w:eastAsia="仿宋"/>
                <w:szCs w:val="21"/>
                <w:lang w:val="en-US" w:eastAsia="zh-CN"/>
              </w:rPr>
            </w:pPr>
            <w:r>
              <w:rPr>
                <w:rFonts w:ascii="仿宋" w:hAnsi="仿宋" w:eastAsia="仿宋"/>
                <w:szCs w:val="21"/>
              </w:rPr>
              <w:sym w:font="Wingdings 2" w:char="F0A3"/>
            </w:r>
            <w:r>
              <w:rPr>
                <w:rFonts w:hint="eastAsia" w:ascii="仿宋" w:hAnsi="仿宋" w:eastAsia="仿宋"/>
                <w:szCs w:val="21"/>
                <w:lang w:val="en-US" w:eastAsia="zh-CN"/>
              </w:rPr>
              <w:t xml:space="preserve">提升政府治理水平 </w:t>
            </w:r>
          </w:p>
          <w:p w14:paraId="1B243AD5">
            <w:pPr>
              <w:rPr>
                <w:rFonts w:hint="eastAsia" w:ascii="仿宋" w:hAnsi="仿宋" w:eastAsia="仿宋"/>
                <w:szCs w:val="21"/>
                <w:lang w:val="en-US" w:eastAsia="zh-CN"/>
              </w:rPr>
            </w:pPr>
            <w:r>
              <w:rPr>
                <w:rFonts w:ascii="仿宋" w:hAnsi="仿宋" w:eastAsia="仿宋"/>
                <w:szCs w:val="21"/>
              </w:rPr>
              <w:sym w:font="Wingdings 2" w:char="F0A3"/>
            </w:r>
            <w:r>
              <w:rPr>
                <w:rFonts w:hint="eastAsia" w:ascii="仿宋" w:hAnsi="仿宋" w:eastAsia="仿宋"/>
                <w:szCs w:val="21"/>
                <w:lang w:val="en-US" w:eastAsia="zh-CN"/>
              </w:rPr>
              <w:t xml:space="preserve">提高居民生活质量 </w:t>
            </w:r>
          </w:p>
          <w:p w14:paraId="2865D045">
            <w:pPr>
              <w:rPr>
                <w:rFonts w:hint="eastAsia" w:ascii="仿宋" w:hAnsi="仿宋" w:eastAsia="仿宋"/>
                <w:szCs w:val="21"/>
                <w:lang w:val="en-US" w:eastAsia="zh-CN"/>
              </w:rPr>
            </w:pPr>
            <w:r>
              <w:rPr>
                <w:rFonts w:ascii="仿宋" w:hAnsi="仿宋" w:eastAsia="仿宋"/>
                <w:szCs w:val="21"/>
              </w:rPr>
              <w:sym w:font="Wingdings 2" w:char="F0A3"/>
            </w:r>
            <w:r>
              <w:rPr>
                <w:rFonts w:hint="eastAsia" w:ascii="仿宋" w:hAnsi="仿宋" w:eastAsia="仿宋"/>
                <w:szCs w:val="21"/>
                <w:lang w:val="en-US" w:eastAsia="zh-CN"/>
              </w:rPr>
              <w:t xml:space="preserve">助力科技创新 </w:t>
            </w:r>
          </w:p>
          <w:p w14:paraId="02DCEB95">
            <w:pPr>
              <w:rPr>
                <w:rFonts w:hint="default" w:ascii="仿宋" w:hAnsi="仿宋" w:eastAsia="仿宋"/>
                <w:szCs w:val="21"/>
                <w:lang w:val="en-US" w:eastAsia="zh-CN"/>
              </w:rPr>
            </w:pPr>
            <w:r>
              <w:rPr>
                <w:rFonts w:hint="eastAsia" w:ascii="仿宋" w:hAnsi="仿宋" w:eastAsia="仿宋"/>
                <w:szCs w:val="21"/>
              </w:rPr>
              <w:t>其他</w:t>
            </w:r>
            <w:r>
              <w:rPr>
                <w:rFonts w:hint="eastAsia" w:ascii="仿宋" w:hAnsi="仿宋" w:eastAsia="仿宋"/>
                <w:szCs w:val="21"/>
                <w:u w:val="single"/>
              </w:rPr>
              <w:t xml:space="preserve"> </w:t>
            </w:r>
            <w:r>
              <w:rPr>
                <w:rFonts w:ascii="仿宋" w:hAnsi="仿宋" w:eastAsia="仿宋"/>
                <w:szCs w:val="21"/>
                <w:u w:val="single"/>
              </w:rPr>
              <w:t xml:space="preserve">         </w:t>
            </w:r>
          </w:p>
          <w:p w14:paraId="642A93C2">
            <w:pPr>
              <w:rPr>
                <w:rFonts w:hint="default" w:ascii="仿宋" w:hAnsi="仿宋" w:eastAsia="仿宋"/>
                <w:b/>
                <w:bCs/>
                <w:sz w:val="24"/>
                <w:szCs w:val="24"/>
                <w:lang w:val="en-US" w:eastAsia="zh-CN"/>
              </w:rPr>
            </w:pPr>
            <w:r>
              <w:rPr>
                <w:rFonts w:hint="eastAsia" w:ascii="仿宋" w:hAnsi="仿宋" w:eastAsia="仿宋"/>
                <w:b/>
                <w:bCs/>
                <w:sz w:val="24"/>
                <w:szCs w:val="24"/>
                <w:lang w:val="en-US" w:eastAsia="zh-CN"/>
              </w:rPr>
              <w:t>3.安全性：</w:t>
            </w:r>
          </w:p>
          <w:p w14:paraId="3948E6E8">
            <w:pPr>
              <w:rPr>
                <w:rFonts w:hint="eastAsia" w:ascii="仿宋" w:hAnsi="仿宋" w:eastAsia="仿宋"/>
                <w:szCs w:val="21"/>
              </w:rPr>
            </w:pPr>
            <w:r>
              <w:rPr>
                <w:rFonts w:ascii="仿宋" w:hAnsi="仿宋" w:eastAsia="仿宋"/>
                <w:szCs w:val="21"/>
              </w:rPr>
              <w:sym w:font="Wingdings 2" w:char="F0A3"/>
            </w:r>
            <w:r>
              <w:rPr>
                <w:rFonts w:hint="eastAsia" w:ascii="仿宋" w:hAnsi="仿宋" w:eastAsia="仿宋"/>
                <w:szCs w:val="21"/>
              </w:rPr>
              <w:t xml:space="preserve">在安全性、高可用等方面弥补了此前技术/产品的缺陷 </w:t>
            </w:r>
          </w:p>
          <w:p w14:paraId="2D65B153">
            <w:pPr>
              <w:rPr>
                <w:rFonts w:ascii="仿宋" w:hAnsi="仿宋" w:eastAsia="仿宋"/>
                <w:szCs w:val="21"/>
                <w:u w:val="single"/>
              </w:rPr>
            </w:pPr>
            <w:r>
              <w:rPr>
                <w:rFonts w:hint="eastAsia" w:ascii="仿宋" w:hAnsi="仿宋" w:eastAsia="仿宋"/>
                <w:szCs w:val="21"/>
              </w:rPr>
              <w:t>其他</w:t>
            </w:r>
            <w:r>
              <w:rPr>
                <w:rFonts w:hint="eastAsia" w:ascii="仿宋" w:hAnsi="仿宋" w:eastAsia="仿宋"/>
                <w:szCs w:val="21"/>
                <w:u w:val="single"/>
              </w:rPr>
              <w:t xml:space="preserve"> </w:t>
            </w:r>
            <w:r>
              <w:rPr>
                <w:rFonts w:ascii="仿宋" w:hAnsi="仿宋" w:eastAsia="仿宋"/>
                <w:szCs w:val="21"/>
                <w:u w:val="single"/>
              </w:rPr>
              <w:t xml:space="preserve">           </w:t>
            </w:r>
          </w:p>
          <w:p w14:paraId="4833BE1F">
            <w:pPr>
              <w:rPr>
                <w:rFonts w:hint="default" w:ascii="仿宋" w:hAnsi="仿宋" w:eastAsia="仿宋"/>
                <w:szCs w:val="21"/>
                <w:u w:val="single"/>
                <w:lang w:val="en-US" w:eastAsia="zh-CN"/>
              </w:rPr>
            </w:pPr>
            <w:r>
              <w:rPr>
                <w:rFonts w:hint="eastAsia" w:ascii="仿宋" w:hAnsi="仿宋" w:eastAsia="仿宋"/>
                <w:szCs w:val="21"/>
                <w:u w:val="none"/>
                <w:lang w:val="en-US" w:eastAsia="zh-CN"/>
              </w:rPr>
              <w:t>（如果其他方面的效益，可自行增加说明）</w:t>
            </w:r>
          </w:p>
        </w:tc>
        <w:tc>
          <w:tcPr>
            <w:tcW w:w="3638" w:type="dxa"/>
            <w:gridSpan w:val="3"/>
            <w:tcBorders>
              <w:top w:val="single" w:color="auto" w:sz="4" w:space="0"/>
              <w:left w:val="single" w:color="auto" w:sz="4" w:space="0"/>
              <w:bottom w:val="single" w:color="auto" w:sz="4" w:space="0"/>
              <w:right w:val="single" w:color="auto" w:sz="4" w:space="0"/>
            </w:tcBorders>
            <w:vAlign w:val="center"/>
          </w:tcPr>
          <w:p w14:paraId="231E5128">
            <w:pPr>
              <w:widowControl/>
              <w:overflowPunct w:val="0"/>
              <w:autoSpaceDE w:val="0"/>
              <w:autoSpaceDN w:val="0"/>
              <w:adjustRightInd w:val="0"/>
              <w:snapToGrid w:val="0"/>
              <w:spacing w:before="100" w:beforeAutospacing="1" w:after="100" w:afterAutospacing="1"/>
              <w:jc w:val="center"/>
              <w:outlineLvl w:val="0"/>
              <w:rPr>
                <w:rFonts w:hint="eastAsia" w:ascii="仿宋" w:hAnsi="仿宋" w:eastAsia="仿宋"/>
                <w:sz w:val="24"/>
                <w:szCs w:val="24"/>
                <w:lang w:val="en-US" w:eastAsia="zh-CN"/>
              </w:rPr>
            </w:pPr>
            <w:r>
              <w:rPr>
                <w:rFonts w:hint="eastAsia" w:ascii="仿宋" w:hAnsi="仿宋" w:eastAsia="仿宋"/>
                <w:sz w:val="24"/>
                <w:szCs w:val="24"/>
                <w:lang w:val="en-US" w:eastAsia="zh-CN"/>
              </w:rPr>
              <w:t>（尽量给出量化效益、成果务实）</w:t>
            </w:r>
          </w:p>
          <w:p w14:paraId="7E5792FA">
            <w:pPr>
              <w:widowControl/>
              <w:overflowPunct w:val="0"/>
              <w:autoSpaceDE w:val="0"/>
              <w:autoSpaceDN w:val="0"/>
              <w:adjustRightInd w:val="0"/>
              <w:snapToGrid w:val="0"/>
              <w:spacing w:before="100" w:beforeAutospacing="1" w:after="100" w:afterAutospacing="1"/>
              <w:jc w:val="center"/>
              <w:outlineLvl w:val="0"/>
              <w:rPr>
                <w:rFonts w:hint="eastAsia" w:ascii="仿宋" w:hAnsi="仿宋" w:eastAsia="仿宋"/>
                <w:sz w:val="24"/>
                <w:szCs w:val="24"/>
                <w:lang w:val="en-US" w:eastAsia="zh-CN"/>
              </w:rPr>
            </w:pPr>
            <w:r>
              <w:rPr>
                <w:rFonts w:hint="eastAsia" w:ascii="仿宋" w:hAnsi="仿宋" w:eastAsia="仿宋"/>
                <w:sz w:val="24"/>
                <w:szCs w:val="24"/>
                <w:lang w:val="en-US" w:eastAsia="zh-CN"/>
              </w:rPr>
              <w:t>示例（经济效益）：将某技术/方案引入业务场景后，XX业务成本节约了50%，经济收益增长了20%，员工工作效率提升、业务操作时长降低10%，形成了新的业务板块和增长点</w:t>
            </w:r>
          </w:p>
          <w:p w14:paraId="2B2462AF">
            <w:pPr>
              <w:widowControl/>
              <w:overflowPunct w:val="0"/>
              <w:autoSpaceDE w:val="0"/>
              <w:autoSpaceDN w:val="0"/>
              <w:adjustRightInd w:val="0"/>
              <w:snapToGrid w:val="0"/>
              <w:spacing w:before="100" w:beforeAutospacing="1" w:after="100" w:afterAutospacing="1"/>
              <w:jc w:val="center"/>
              <w:outlineLvl w:val="0"/>
              <w:rPr>
                <w:rFonts w:hint="eastAsia" w:ascii="仿宋" w:hAnsi="仿宋" w:eastAsia="仿宋"/>
                <w:sz w:val="24"/>
                <w:szCs w:val="24"/>
                <w:lang w:val="en-US" w:eastAsia="zh-CN"/>
              </w:rPr>
            </w:pPr>
            <w:r>
              <w:rPr>
                <w:rFonts w:hint="eastAsia" w:ascii="仿宋" w:hAnsi="仿宋" w:eastAsia="仿宋"/>
                <w:sz w:val="24"/>
                <w:szCs w:val="24"/>
                <w:lang w:val="en-US" w:eastAsia="zh-CN"/>
              </w:rPr>
              <w:t>示例（社会效益）：某技术投入使用后用户操作便捷提升20%，解决多项社会典型问题，提升政府治理效率，充分赋能社会生活水平提升</w:t>
            </w:r>
          </w:p>
          <w:p w14:paraId="67416D05">
            <w:pPr>
              <w:widowControl/>
              <w:overflowPunct w:val="0"/>
              <w:autoSpaceDE w:val="0"/>
              <w:autoSpaceDN w:val="0"/>
              <w:adjustRightInd w:val="0"/>
              <w:snapToGrid w:val="0"/>
              <w:spacing w:before="100" w:beforeAutospacing="1" w:after="100" w:afterAutospacing="1"/>
              <w:jc w:val="center"/>
              <w:outlineLvl w:val="0"/>
              <w:rPr>
                <w:rFonts w:hint="default" w:ascii="仿宋" w:hAnsi="仿宋" w:eastAsia="仿宋"/>
                <w:szCs w:val="21"/>
                <w:lang w:val="en-US" w:eastAsia="zh-CN"/>
              </w:rPr>
            </w:pPr>
            <w:r>
              <w:rPr>
                <w:rFonts w:hint="eastAsia" w:ascii="仿宋" w:hAnsi="仿宋" w:eastAsia="仿宋"/>
                <w:sz w:val="24"/>
                <w:szCs w:val="24"/>
                <w:u w:val="none"/>
                <w:lang w:val="en-US" w:eastAsia="zh-CN"/>
              </w:rPr>
              <w:t>效益描述不局限于示例，可按照成果产生的实际效益进行量化描述，原则上每点不超过200字</w:t>
            </w:r>
          </w:p>
        </w:tc>
      </w:tr>
      <w:tr w14:paraId="34784DC7">
        <w:tblPrEx>
          <w:tblCellMar>
            <w:top w:w="85" w:type="dxa"/>
            <w:left w:w="57" w:type="dxa"/>
            <w:bottom w:w="85" w:type="dxa"/>
            <w:right w:w="57" w:type="dxa"/>
          </w:tblCellMar>
        </w:tblPrEx>
        <w:trPr>
          <w:trHeight w:val="2087"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29C03E7A">
            <w:pPr>
              <w:widowControl/>
              <w:overflowPunct w:val="0"/>
              <w:autoSpaceDE w:val="0"/>
              <w:autoSpaceDN w:val="0"/>
              <w:adjustRightInd w:val="0"/>
              <w:snapToGrid w:val="0"/>
              <w:jc w:val="center"/>
              <w:rPr>
                <w:rFonts w:hint="default"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zh-CN"/>
              </w:rPr>
              <w:t>成果</w:t>
            </w:r>
            <w:r>
              <w:rPr>
                <w:rFonts w:hint="eastAsia" w:ascii="仿宋" w:hAnsi="仿宋" w:eastAsia="仿宋" w:cs="宋体"/>
                <w:bCs/>
                <w:color w:val="000000"/>
                <w:kern w:val="1"/>
                <w:sz w:val="28"/>
                <w:szCs w:val="28"/>
                <w:lang w:val="en-US" w:eastAsia="zh-CN"/>
              </w:rPr>
              <w:t>亮点及创新性</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4B4EDD43">
            <w:pPr>
              <w:keepNext w:val="0"/>
              <w:keepLines w:val="0"/>
              <w:pageBreakBefore w:val="0"/>
              <w:widowControl/>
              <w:kinsoku/>
              <w:wordWrap/>
              <w:overflowPunct w:val="0"/>
              <w:topLinePunct w:val="0"/>
              <w:autoSpaceDE w:val="0"/>
              <w:autoSpaceDN w:val="0"/>
              <w:bidi w:val="0"/>
              <w:adjustRightInd w:val="0"/>
              <w:snapToGrid w:val="0"/>
              <w:spacing w:beforeAutospacing="0" w:afterAutospacing="0"/>
              <w:jc w:val="left"/>
              <w:textAlignment w:val="auto"/>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请从该成果实施过程中提炼出</w:t>
            </w:r>
            <w:r>
              <w:rPr>
                <w:rFonts w:hint="eastAsia" w:ascii="仿宋" w:hAnsi="仿宋" w:eastAsia="仿宋" w:cs="宋体"/>
                <w:b/>
                <w:bCs w:val="0"/>
                <w:color w:val="000000"/>
                <w:kern w:val="44"/>
                <w:sz w:val="24"/>
                <w:szCs w:val="28"/>
              </w:rPr>
              <w:t>区别于其他成果</w:t>
            </w:r>
            <w:r>
              <w:rPr>
                <w:rFonts w:hint="eastAsia" w:ascii="仿宋" w:hAnsi="仿宋" w:eastAsia="仿宋" w:cs="宋体"/>
                <w:bCs/>
                <w:color w:val="000000"/>
                <w:kern w:val="44"/>
                <w:sz w:val="24"/>
                <w:szCs w:val="28"/>
              </w:rPr>
              <w:t>的某些最大亮点</w:t>
            </w:r>
            <w:r>
              <w:rPr>
                <w:rFonts w:hint="eastAsia" w:ascii="仿宋" w:hAnsi="仿宋" w:eastAsia="仿宋" w:cs="宋体"/>
                <w:bCs/>
                <w:color w:val="000000"/>
                <w:kern w:val="44"/>
                <w:sz w:val="24"/>
                <w:szCs w:val="28"/>
                <w:lang w:val="en-US" w:eastAsia="zh-CN"/>
              </w:rPr>
              <w:t>/创新性</w:t>
            </w: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包括但不限于在技术、业务流程、场景建设、理念机制等方面。原则上不超过300字。</w:t>
            </w:r>
          </w:p>
        </w:tc>
      </w:tr>
      <w:tr w14:paraId="7A7062E2">
        <w:tblPrEx>
          <w:tblCellMar>
            <w:top w:w="85" w:type="dxa"/>
            <w:left w:w="57" w:type="dxa"/>
            <w:bottom w:w="85" w:type="dxa"/>
            <w:right w:w="57" w:type="dxa"/>
          </w:tblCellMar>
        </w:tblPrEx>
        <w:trPr>
          <w:trHeight w:val="2233"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14:paraId="74D26F9E">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成果合规性</w:t>
            </w:r>
          </w:p>
        </w:tc>
        <w:tc>
          <w:tcPr>
            <w:tcW w:w="7094" w:type="dxa"/>
            <w:gridSpan w:val="6"/>
            <w:tcBorders>
              <w:top w:val="single" w:color="auto" w:sz="4" w:space="0"/>
              <w:left w:val="single" w:color="auto" w:sz="4" w:space="0"/>
              <w:bottom w:val="single" w:color="auto" w:sz="4" w:space="0"/>
              <w:right w:val="single" w:color="auto" w:sz="4" w:space="0"/>
            </w:tcBorders>
            <w:vAlign w:val="center"/>
          </w:tcPr>
          <w:p w14:paraId="157AB0D2">
            <w:pPr>
              <w:widowControl/>
              <w:overflowPunct w:val="0"/>
              <w:autoSpaceDE w:val="0"/>
              <w:autoSpaceDN w:val="0"/>
              <w:adjustRightInd w:val="0"/>
              <w:snapToGrid w:val="0"/>
              <w:spacing w:before="100" w:beforeAutospacing="1" w:after="100" w:afterAutospacing="1"/>
              <w:jc w:val="left"/>
              <w:outlineLvl w:val="0"/>
              <w:rPr>
                <w:rFonts w:hint="eastAsia" w:ascii="仿宋" w:hAnsi="仿宋" w:eastAsia="仿宋" w:cs="宋体"/>
                <w:bCs/>
                <w:color w:val="000000"/>
                <w:kern w:val="0"/>
                <w:sz w:val="28"/>
                <w:szCs w:val="28"/>
                <w:lang w:eastAsia="zh-CN"/>
              </w:rPr>
            </w:pPr>
            <w:r>
              <w:rPr>
                <w:rFonts w:hint="eastAsia" w:ascii="仿宋" w:hAnsi="仿宋" w:eastAsia="仿宋" w:cs="宋体"/>
                <w:bCs/>
                <w:color w:val="000000"/>
                <w:kern w:val="44"/>
                <w:sz w:val="24"/>
                <w:szCs w:val="28"/>
              </w:rPr>
              <w:t>请简要介绍成果实施应用过程中的法律、规则</w:t>
            </w:r>
            <w:r>
              <w:rPr>
                <w:rFonts w:ascii="仿宋" w:hAnsi="仿宋" w:eastAsia="仿宋" w:cs="宋体"/>
                <w:bCs/>
                <w:color w:val="000000"/>
                <w:kern w:val="44"/>
                <w:sz w:val="24"/>
                <w:szCs w:val="28"/>
              </w:rPr>
              <w:t>、标准等</w:t>
            </w:r>
            <w:r>
              <w:rPr>
                <w:rFonts w:hint="eastAsia" w:ascii="仿宋" w:hAnsi="仿宋" w:eastAsia="仿宋" w:cs="宋体"/>
                <w:bCs/>
                <w:color w:val="000000"/>
                <w:kern w:val="44"/>
                <w:sz w:val="24"/>
                <w:szCs w:val="28"/>
              </w:rPr>
              <w:t>风险合规性管控情况，有权威机构的</w:t>
            </w:r>
            <w:r>
              <w:rPr>
                <w:rFonts w:ascii="仿宋" w:hAnsi="仿宋" w:eastAsia="仿宋" w:cs="宋体"/>
                <w:bCs/>
                <w:color w:val="000000"/>
                <w:kern w:val="44"/>
                <w:sz w:val="24"/>
                <w:szCs w:val="28"/>
              </w:rPr>
              <w:t>检测报告或</w:t>
            </w:r>
            <w:r>
              <w:rPr>
                <w:rFonts w:hint="eastAsia" w:ascii="仿宋" w:hAnsi="仿宋" w:eastAsia="仿宋" w:cs="宋体"/>
                <w:bCs/>
                <w:color w:val="000000"/>
                <w:kern w:val="44"/>
                <w:sz w:val="24"/>
                <w:szCs w:val="28"/>
              </w:rPr>
              <w:t>认证证书</w:t>
            </w:r>
            <w:r>
              <w:rPr>
                <w:rFonts w:ascii="仿宋" w:hAnsi="仿宋" w:eastAsia="仿宋" w:cs="宋体"/>
                <w:bCs/>
                <w:color w:val="000000"/>
                <w:kern w:val="44"/>
                <w:sz w:val="24"/>
                <w:szCs w:val="28"/>
              </w:rPr>
              <w:t>可加分。</w:t>
            </w:r>
            <w:r>
              <w:rPr>
                <w:rFonts w:hint="eastAsia" w:ascii="仿宋" w:hAnsi="仿宋" w:eastAsia="仿宋" w:cs="宋体"/>
                <w:bCs/>
                <w:color w:val="000000"/>
                <w:kern w:val="44"/>
                <w:sz w:val="24"/>
                <w:szCs w:val="28"/>
              </w:rPr>
              <w:t>原则上不超过300字</w:t>
            </w:r>
            <w:r>
              <w:rPr>
                <w:rFonts w:hint="eastAsia" w:ascii="仿宋" w:hAnsi="仿宋" w:eastAsia="仿宋" w:cs="宋体"/>
                <w:bCs/>
                <w:color w:val="000000"/>
                <w:kern w:val="44"/>
                <w:sz w:val="24"/>
                <w:szCs w:val="28"/>
                <w:lang w:eastAsia="zh-CN"/>
              </w:rPr>
              <w:t>。</w:t>
            </w:r>
          </w:p>
        </w:tc>
      </w:tr>
    </w:tbl>
    <w:p w14:paraId="6F068CB3">
      <w:pPr>
        <w:rPr>
          <w:rFonts w:ascii="仿宋" w:hAnsi="仿宋" w:eastAsia="仿宋" w:cs="Times New Roman"/>
          <w:b/>
          <w:sz w:val="32"/>
          <w:szCs w:val="28"/>
        </w:rPr>
      </w:pPr>
    </w:p>
    <w:p w14:paraId="4D044589">
      <w:pPr>
        <w:rPr>
          <w:rFonts w:ascii="仿宋" w:hAnsi="仿宋" w:eastAsia="仿宋" w:cs="Times New Roman"/>
          <w:b/>
          <w:sz w:val="32"/>
          <w:szCs w:val="28"/>
        </w:rPr>
      </w:pPr>
      <w:r>
        <w:rPr>
          <w:rFonts w:hint="eastAsia" w:ascii="仿宋" w:hAnsi="仿宋" w:eastAsia="仿宋" w:cs="Times New Roman"/>
          <w:b/>
          <w:sz w:val="32"/>
          <w:szCs w:val="28"/>
        </w:rPr>
        <w:t>【第二部分】申报方案说明材料</w:t>
      </w:r>
    </w:p>
    <w:p w14:paraId="4C87327E">
      <w:pPr>
        <w:rPr>
          <w:rFonts w:hint="eastAsia" w:ascii="仿宋" w:hAnsi="仿宋" w:eastAsia="仿宋" w:cs="Times New Roman"/>
          <w:sz w:val="28"/>
          <w:szCs w:val="28"/>
        </w:rPr>
      </w:pPr>
      <w:r>
        <w:rPr>
          <w:rFonts w:hint="eastAsia" w:ascii="仿宋" w:hAnsi="仿宋" w:eastAsia="仿宋" w:cs="Times New Roman"/>
          <w:sz w:val="28"/>
          <w:szCs w:val="28"/>
        </w:rPr>
        <w:t>（说明：要求严格按照</w:t>
      </w:r>
      <w:r>
        <w:rPr>
          <w:rFonts w:hint="eastAsia" w:ascii="仿宋" w:hAnsi="仿宋" w:eastAsia="仿宋" w:cs="Times New Roman"/>
          <w:b/>
          <w:sz w:val="28"/>
          <w:szCs w:val="28"/>
        </w:rPr>
        <w:t>成果背景、成果</w:t>
      </w:r>
      <w:r>
        <w:rPr>
          <w:rFonts w:hint="eastAsia" w:ascii="仿宋" w:hAnsi="仿宋" w:eastAsia="仿宋" w:cs="Times New Roman"/>
          <w:b/>
          <w:sz w:val="28"/>
          <w:szCs w:val="28"/>
          <w:lang w:val="en-US" w:eastAsia="zh-CN"/>
        </w:rPr>
        <w:t>实施方案</w:t>
      </w:r>
      <w:r>
        <w:rPr>
          <w:rFonts w:hint="eastAsia" w:ascii="仿宋" w:hAnsi="仿宋" w:eastAsia="仿宋" w:cs="Times New Roman"/>
          <w:b/>
          <w:sz w:val="28"/>
          <w:szCs w:val="28"/>
        </w:rPr>
        <w:t>、成果效益</w:t>
      </w:r>
      <w:r>
        <w:rPr>
          <w:rFonts w:ascii="仿宋" w:hAnsi="仿宋" w:eastAsia="仿宋" w:cs="Times New Roman"/>
          <w:b/>
          <w:sz w:val="28"/>
          <w:szCs w:val="28"/>
        </w:rPr>
        <w:t>、</w:t>
      </w:r>
      <w:r>
        <w:rPr>
          <w:rFonts w:hint="eastAsia" w:ascii="仿宋" w:hAnsi="仿宋" w:eastAsia="仿宋" w:cs="Times New Roman"/>
          <w:b/>
          <w:sz w:val="28"/>
          <w:szCs w:val="28"/>
        </w:rPr>
        <w:t>成果亮点</w:t>
      </w:r>
      <w:r>
        <w:rPr>
          <w:rFonts w:hint="eastAsia" w:ascii="仿宋" w:hAnsi="仿宋" w:eastAsia="仿宋" w:cs="Times New Roman"/>
          <w:b/>
          <w:sz w:val="28"/>
          <w:szCs w:val="28"/>
          <w:lang w:val="en-US" w:eastAsia="zh-CN"/>
        </w:rPr>
        <w:t>及创新性、</w:t>
      </w:r>
      <w:r>
        <w:rPr>
          <w:rFonts w:hint="eastAsia" w:ascii="仿宋" w:hAnsi="仿宋" w:eastAsia="仿宋" w:cs="Times New Roman"/>
          <w:b/>
          <w:sz w:val="28"/>
          <w:szCs w:val="28"/>
        </w:rPr>
        <w:t>成果合规性</w:t>
      </w:r>
      <w:r>
        <w:rPr>
          <w:rFonts w:hint="eastAsia" w:ascii="仿宋" w:hAnsi="仿宋" w:eastAsia="仿宋" w:cs="Times New Roman"/>
          <w:sz w:val="28"/>
          <w:szCs w:val="28"/>
        </w:rPr>
        <w:t>等</w:t>
      </w:r>
      <w:r>
        <w:rPr>
          <w:rFonts w:hint="eastAsia" w:ascii="仿宋" w:hAnsi="仿宋" w:eastAsia="仿宋" w:cs="Times New Roman"/>
          <w:sz w:val="28"/>
          <w:szCs w:val="28"/>
          <w:lang w:val="en-US" w:eastAsia="zh-CN"/>
        </w:rPr>
        <w:t>五</w:t>
      </w:r>
      <w:r>
        <w:rPr>
          <w:rFonts w:hint="eastAsia" w:ascii="仿宋" w:hAnsi="仿宋" w:eastAsia="仿宋" w:cs="Times New Roman"/>
          <w:sz w:val="28"/>
          <w:szCs w:val="28"/>
        </w:rPr>
        <w:t>个方面来依次撰写说明材料，</w:t>
      </w:r>
      <w:r>
        <w:rPr>
          <w:rFonts w:hint="eastAsia" w:ascii="仿宋" w:hAnsi="仿宋" w:eastAsia="仿宋" w:cs="Times New Roman"/>
          <w:b/>
          <w:bCs/>
          <w:sz w:val="28"/>
          <w:szCs w:val="28"/>
        </w:rPr>
        <w:t>重点详细介成果实施方案。</w:t>
      </w:r>
      <w:r>
        <w:rPr>
          <w:rFonts w:hint="eastAsia" w:ascii="仿宋" w:hAnsi="仿宋" w:eastAsia="仿宋" w:cs="Times New Roman"/>
          <w:sz w:val="28"/>
          <w:szCs w:val="28"/>
        </w:rPr>
        <w:t>建议</w:t>
      </w:r>
      <w:r>
        <w:rPr>
          <w:rFonts w:ascii="仿宋" w:hAnsi="仿宋" w:eastAsia="仿宋" w:cs="Times New Roman"/>
          <w:sz w:val="28"/>
          <w:szCs w:val="28"/>
        </w:rPr>
        <w:t>图文并茂，</w:t>
      </w:r>
      <w:r>
        <w:rPr>
          <w:rFonts w:hint="eastAsia" w:ascii="仿宋" w:hAnsi="仿宋" w:eastAsia="仿宋" w:cs="Times New Roman"/>
          <w:sz w:val="28"/>
          <w:szCs w:val="28"/>
        </w:rPr>
        <w:t>材料篇幅建议原则上控制在</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0页以内，小四字体）</w:t>
      </w:r>
    </w:p>
    <w:p w14:paraId="51DEFFC1">
      <w:pPr>
        <w:rPr>
          <w:rFonts w:ascii="仿宋" w:hAnsi="仿宋" w:eastAsia="仿宋" w:cs="Times New Roman"/>
          <w:b/>
          <w:sz w:val="32"/>
          <w:szCs w:val="28"/>
        </w:rPr>
      </w:pPr>
    </w:p>
    <w:p w14:paraId="3C146F4E">
      <w:pPr>
        <w:rPr>
          <w:rFonts w:ascii="仿宋" w:hAnsi="仿宋" w:eastAsia="仿宋" w:cs="Times New Roman"/>
          <w:sz w:val="28"/>
          <w:szCs w:val="28"/>
        </w:rPr>
      </w:pPr>
      <w:r>
        <w:rPr>
          <w:rFonts w:hint="eastAsia" w:ascii="仿宋" w:hAnsi="仿宋" w:eastAsia="仿宋" w:cs="Times New Roman"/>
          <w:b/>
          <w:sz w:val="32"/>
          <w:szCs w:val="28"/>
        </w:rPr>
        <w:t>【第三部分】成果应用证明材料</w:t>
      </w:r>
    </w:p>
    <w:p w14:paraId="05927104">
      <w:pPr>
        <w:rPr>
          <w:rFonts w:ascii="仿宋" w:hAnsi="仿宋" w:eastAsia="仿宋" w:cs="Times New Roman"/>
          <w:sz w:val="32"/>
          <w:szCs w:val="28"/>
        </w:rPr>
      </w:pPr>
      <w:r>
        <w:rPr>
          <w:rFonts w:hint="eastAsia" w:ascii="仿宋" w:hAnsi="仿宋" w:eastAsia="仿宋" w:cs="Times New Roman"/>
          <w:sz w:val="28"/>
          <w:szCs w:val="28"/>
        </w:rPr>
        <w:t>（说明：证明材料包括但不限于项目实施合同复印件、客户方出具的项目应用证明等，</w:t>
      </w:r>
      <w:r>
        <w:rPr>
          <w:rFonts w:hint="eastAsia" w:ascii="仿宋" w:hAnsi="仿宋" w:eastAsia="仿宋" w:cs="Times New Roman"/>
          <w:b/>
          <w:bCs/>
          <w:sz w:val="28"/>
          <w:szCs w:val="28"/>
        </w:rPr>
        <w:t>所有证明材料加盖申报单位公章</w:t>
      </w:r>
      <w:r>
        <w:rPr>
          <w:rFonts w:hint="eastAsia" w:ascii="仿宋" w:hAnsi="仿宋" w:eastAsia="仿宋" w:cs="Times New Roman"/>
          <w:sz w:val="28"/>
          <w:szCs w:val="28"/>
        </w:rPr>
        <w:t>）</w:t>
      </w:r>
    </w:p>
    <w:p w14:paraId="499AF647">
      <w:pPr>
        <w:widowControl/>
        <w:jc w:val="left"/>
        <w:rPr>
          <w:rFonts w:ascii="仿宋" w:hAnsi="仿宋" w:eastAsia="仿宋" w:cs="Times New Roman"/>
          <w:sz w:val="28"/>
          <w:szCs w:val="28"/>
        </w:rPr>
      </w:pPr>
    </w:p>
    <w:p w14:paraId="215FD279">
      <w:pPr>
        <w:rPr>
          <w:rFonts w:hint="eastAsia" w:ascii="仿宋" w:hAnsi="仿宋" w:eastAsia="仿宋" w:cs="Times New Roman"/>
          <w:b/>
          <w:sz w:val="32"/>
          <w:szCs w:val="28"/>
        </w:rPr>
      </w:pPr>
      <w:r>
        <w:rPr>
          <w:rFonts w:hint="eastAsia" w:ascii="仿宋" w:hAnsi="仿宋" w:eastAsia="仿宋" w:cs="Times New Roman"/>
          <w:b/>
          <w:sz w:val="32"/>
          <w:szCs w:val="28"/>
        </w:rPr>
        <w:t>【第四部分】完成人列表</w:t>
      </w:r>
    </w:p>
    <w:p w14:paraId="39FDA449">
      <w:pPr>
        <w:rPr>
          <w:rFonts w:hint="eastAsia" w:ascii="仿宋" w:hAnsi="仿宋" w:eastAsia="仿宋" w:cs="Times New Roman"/>
          <w:b/>
          <w:sz w:val="32"/>
          <w:szCs w:val="28"/>
          <w:lang w:eastAsia="zh-CN"/>
        </w:rPr>
      </w:pPr>
      <w:r>
        <w:rPr>
          <w:rFonts w:hint="eastAsia" w:ascii="仿宋" w:hAnsi="仿宋" w:eastAsia="仿宋" w:cs="Times New Roman"/>
          <w:sz w:val="28"/>
          <w:szCs w:val="28"/>
        </w:rPr>
        <w:t>（说明：</w:t>
      </w:r>
      <w:r>
        <w:rPr>
          <w:rFonts w:hint="eastAsia" w:ascii="仿宋" w:hAnsi="仿宋" w:eastAsia="仿宋" w:cs="Times New Roman"/>
          <w:sz w:val="28"/>
          <w:szCs w:val="28"/>
          <w:lang w:val="en-US" w:eastAsia="zh-CN"/>
        </w:rPr>
        <w:t>完成人数量最多不超过10人</w:t>
      </w:r>
      <w:r>
        <w:rPr>
          <w:rFonts w:hint="eastAsia" w:ascii="仿宋" w:hAnsi="仿宋" w:eastAsia="仿宋" w:cs="Times New Roman"/>
          <w:sz w:val="28"/>
          <w:szCs w:val="28"/>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1200"/>
        <w:gridCol w:w="1770"/>
        <w:gridCol w:w="1130"/>
        <w:gridCol w:w="1701"/>
        <w:gridCol w:w="1610"/>
      </w:tblGrid>
      <w:tr w14:paraId="3434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591CA49A">
            <w:pPr>
              <w:rPr>
                <w:rFonts w:ascii="仿宋" w:hAnsi="仿宋" w:eastAsia="仿宋" w:cs="Times New Roman"/>
                <w:b/>
                <w:sz w:val="28"/>
                <w:szCs w:val="28"/>
              </w:rPr>
            </w:pPr>
            <w:r>
              <w:rPr>
                <w:rFonts w:hint="eastAsia" w:ascii="仿宋" w:hAnsi="仿宋" w:eastAsia="仿宋" w:cs="Times New Roman"/>
                <w:b/>
                <w:sz w:val="28"/>
                <w:szCs w:val="28"/>
              </w:rPr>
              <w:t>序号</w:t>
            </w:r>
          </w:p>
        </w:tc>
        <w:tc>
          <w:tcPr>
            <w:tcW w:w="1200" w:type="dxa"/>
          </w:tcPr>
          <w:p w14:paraId="50B4F2F1">
            <w:pPr>
              <w:rPr>
                <w:rFonts w:ascii="仿宋" w:hAnsi="仿宋" w:eastAsia="仿宋" w:cs="Times New Roman"/>
                <w:b/>
                <w:sz w:val="28"/>
                <w:szCs w:val="28"/>
              </w:rPr>
            </w:pPr>
            <w:r>
              <w:rPr>
                <w:rFonts w:hint="eastAsia" w:ascii="仿宋" w:hAnsi="仿宋" w:eastAsia="仿宋" w:cs="Times New Roman"/>
                <w:b/>
                <w:sz w:val="28"/>
                <w:szCs w:val="28"/>
              </w:rPr>
              <w:t>姓名</w:t>
            </w:r>
          </w:p>
        </w:tc>
        <w:tc>
          <w:tcPr>
            <w:tcW w:w="1770" w:type="dxa"/>
          </w:tcPr>
          <w:p w14:paraId="3273128E">
            <w:pPr>
              <w:rPr>
                <w:rFonts w:ascii="仿宋" w:hAnsi="仿宋" w:eastAsia="仿宋" w:cs="Times New Roman"/>
                <w:b/>
                <w:sz w:val="28"/>
                <w:szCs w:val="28"/>
              </w:rPr>
            </w:pPr>
            <w:r>
              <w:rPr>
                <w:rFonts w:hint="eastAsia" w:ascii="仿宋" w:hAnsi="仿宋" w:eastAsia="仿宋" w:cs="Times New Roman"/>
                <w:b/>
                <w:sz w:val="28"/>
                <w:szCs w:val="28"/>
              </w:rPr>
              <w:t>单位</w:t>
            </w:r>
          </w:p>
        </w:tc>
        <w:tc>
          <w:tcPr>
            <w:tcW w:w="1130" w:type="dxa"/>
          </w:tcPr>
          <w:p w14:paraId="4D64B1B5">
            <w:pPr>
              <w:rPr>
                <w:rFonts w:ascii="仿宋" w:hAnsi="仿宋" w:eastAsia="仿宋" w:cs="Times New Roman"/>
                <w:b/>
                <w:sz w:val="28"/>
                <w:szCs w:val="28"/>
              </w:rPr>
            </w:pPr>
            <w:r>
              <w:rPr>
                <w:rFonts w:hint="eastAsia" w:ascii="仿宋" w:hAnsi="仿宋" w:eastAsia="仿宋" w:cs="Times New Roman"/>
                <w:b/>
                <w:sz w:val="28"/>
                <w:szCs w:val="28"/>
              </w:rPr>
              <w:t>职务</w:t>
            </w:r>
          </w:p>
        </w:tc>
        <w:tc>
          <w:tcPr>
            <w:tcW w:w="1701" w:type="dxa"/>
          </w:tcPr>
          <w:p w14:paraId="39551E14">
            <w:pPr>
              <w:rPr>
                <w:rFonts w:ascii="仿宋" w:hAnsi="仿宋" w:eastAsia="仿宋" w:cs="Times New Roman"/>
                <w:b/>
                <w:sz w:val="28"/>
                <w:szCs w:val="28"/>
              </w:rPr>
            </w:pPr>
            <w:r>
              <w:rPr>
                <w:rFonts w:hint="eastAsia" w:ascii="仿宋" w:hAnsi="仿宋" w:eastAsia="仿宋" w:cs="Times New Roman"/>
                <w:b/>
                <w:sz w:val="28"/>
                <w:szCs w:val="28"/>
              </w:rPr>
              <w:t>手机</w:t>
            </w:r>
          </w:p>
        </w:tc>
        <w:tc>
          <w:tcPr>
            <w:tcW w:w="1610" w:type="dxa"/>
          </w:tcPr>
          <w:p w14:paraId="0A6FD29E">
            <w:pPr>
              <w:rPr>
                <w:rFonts w:ascii="仿宋" w:hAnsi="仿宋" w:eastAsia="仿宋" w:cs="Times New Roman"/>
                <w:b/>
                <w:sz w:val="28"/>
                <w:szCs w:val="28"/>
              </w:rPr>
            </w:pPr>
            <w:r>
              <w:rPr>
                <w:rFonts w:hint="eastAsia" w:ascii="仿宋" w:hAnsi="仿宋" w:eastAsia="仿宋" w:cs="Times New Roman"/>
                <w:b/>
                <w:sz w:val="28"/>
                <w:szCs w:val="28"/>
              </w:rPr>
              <w:t>邮箱</w:t>
            </w:r>
          </w:p>
        </w:tc>
      </w:tr>
      <w:tr w14:paraId="667C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0E4EBFB9">
            <w:pPr>
              <w:rPr>
                <w:rFonts w:ascii="仿宋" w:hAnsi="仿宋" w:eastAsia="仿宋" w:cs="Times New Roman"/>
                <w:sz w:val="32"/>
                <w:szCs w:val="28"/>
              </w:rPr>
            </w:pPr>
            <w:r>
              <w:rPr>
                <w:rFonts w:hint="eastAsia" w:ascii="仿宋" w:hAnsi="仿宋" w:eastAsia="仿宋" w:cs="Times New Roman"/>
                <w:sz w:val="32"/>
                <w:szCs w:val="28"/>
              </w:rPr>
              <w:t>1</w:t>
            </w:r>
          </w:p>
        </w:tc>
        <w:tc>
          <w:tcPr>
            <w:tcW w:w="1200" w:type="dxa"/>
          </w:tcPr>
          <w:p w14:paraId="3F06F4FE">
            <w:pPr>
              <w:rPr>
                <w:rFonts w:ascii="仿宋" w:hAnsi="仿宋" w:eastAsia="仿宋" w:cs="Times New Roman"/>
                <w:sz w:val="32"/>
                <w:szCs w:val="28"/>
              </w:rPr>
            </w:pPr>
          </w:p>
        </w:tc>
        <w:tc>
          <w:tcPr>
            <w:tcW w:w="1770" w:type="dxa"/>
          </w:tcPr>
          <w:p w14:paraId="0DD52D3E">
            <w:pPr>
              <w:rPr>
                <w:rFonts w:ascii="仿宋" w:hAnsi="仿宋" w:eastAsia="仿宋" w:cs="Times New Roman"/>
                <w:sz w:val="32"/>
                <w:szCs w:val="28"/>
              </w:rPr>
            </w:pPr>
          </w:p>
        </w:tc>
        <w:tc>
          <w:tcPr>
            <w:tcW w:w="1130" w:type="dxa"/>
          </w:tcPr>
          <w:p w14:paraId="2F74553A">
            <w:pPr>
              <w:rPr>
                <w:rFonts w:ascii="仿宋" w:hAnsi="仿宋" w:eastAsia="仿宋" w:cs="Times New Roman"/>
                <w:sz w:val="32"/>
                <w:szCs w:val="28"/>
              </w:rPr>
            </w:pPr>
          </w:p>
        </w:tc>
        <w:tc>
          <w:tcPr>
            <w:tcW w:w="1701" w:type="dxa"/>
          </w:tcPr>
          <w:p w14:paraId="01447A10">
            <w:pPr>
              <w:rPr>
                <w:rFonts w:ascii="仿宋" w:hAnsi="仿宋" w:eastAsia="仿宋" w:cs="Times New Roman"/>
                <w:sz w:val="32"/>
                <w:szCs w:val="28"/>
              </w:rPr>
            </w:pPr>
          </w:p>
        </w:tc>
        <w:tc>
          <w:tcPr>
            <w:tcW w:w="1610" w:type="dxa"/>
          </w:tcPr>
          <w:p w14:paraId="08B69DC2">
            <w:pPr>
              <w:rPr>
                <w:rFonts w:ascii="仿宋" w:hAnsi="仿宋" w:eastAsia="仿宋" w:cs="Times New Roman"/>
                <w:sz w:val="32"/>
                <w:szCs w:val="28"/>
              </w:rPr>
            </w:pPr>
          </w:p>
        </w:tc>
      </w:tr>
      <w:tr w14:paraId="4B0C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6E3CD2BD">
            <w:pPr>
              <w:rPr>
                <w:rFonts w:ascii="仿宋" w:hAnsi="仿宋" w:eastAsia="仿宋" w:cs="Times New Roman"/>
                <w:sz w:val="32"/>
                <w:szCs w:val="28"/>
              </w:rPr>
            </w:pPr>
            <w:r>
              <w:rPr>
                <w:rFonts w:hint="eastAsia" w:ascii="仿宋" w:hAnsi="仿宋" w:eastAsia="仿宋" w:cs="Times New Roman"/>
                <w:sz w:val="32"/>
                <w:szCs w:val="28"/>
              </w:rPr>
              <w:t>2</w:t>
            </w:r>
          </w:p>
        </w:tc>
        <w:tc>
          <w:tcPr>
            <w:tcW w:w="1200" w:type="dxa"/>
          </w:tcPr>
          <w:p w14:paraId="63112146">
            <w:pPr>
              <w:rPr>
                <w:rFonts w:ascii="仿宋" w:hAnsi="仿宋" w:eastAsia="仿宋" w:cs="Times New Roman"/>
                <w:sz w:val="32"/>
                <w:szCs w:val="28"/>
              </w:rPr>
            </w:pPr>
          </w:p>
        </w:tc>
        <w:tc>
          <w:tcPr>
            <w:tcW w:w="1770" w:type="dxa"/>
          </w:tcPr>
          <w:p w14:paraId="281B195A">
            <w:pPr>
              <w:rPr>
                <w:rFonts w:ascii="仿宋" w:hAnsi="仿宋" w:eastAsia="仿宋" w:cs="Times New Roman"/>
                <w:sz w:val="32"/>
                <w:szCs w:val="28"/>
              </w:rPr>
            </w:pPr>
          </w:p>
        </w:tc>
        <w:tc>
          <w:tcPr>
            <w:tcW w:w="1130" w:type="dxa"/>
          </w:tcPr>
          <w:p w14:paraId="14662692">
            <w:pPr>
              <w:rPr>
                <w:rFonts w:ascii="仿宋" w:hAnsi="仿宋" w:eastAsia="仿宋" w:cs="Times New Roman"/>
                <w:sz w:val="32"/>
                <w:szCs w:val="28"/>
              </w:rPr>
            </w:pPr>
          </w:p>
        </w:tc>
        <w:tc>
          <w:tcPr>
            <w:tcW w:w="1701" w:type="dxa"/>
          </w:tcPr>
          <w:p w14:paraId="773CBE76">
            <w:pPr>
              <w:rPr>
                <w:rFonts w:ascii="仿宋" w:hAnsi="仿宋" w:eastAsia="仿宋" w:cs="Times New Roman"/>
                <w:sz w:val="32"/>
                <w:szCs w:val="28"/>
              </w:rPr>
            </w:pPr>
          </w:p>
        </w:tc>
        <w:tc>
          <w:tcPr>
            <w:tcW w:w="1610" w:type="dxa"/>
          </w:tcPr>
          <w:p w14:paraId="6DD199C0">
            <w:pPr>
              <w:rPr>
                <w:rFonts w:ascii="仿宋" w:hAnsi="仿宋" w:eastAsia="仿宋" w:cs="Times New Roman"/>
                <w:sz w:val="32"/>
                <w:szCs w:val="28"/>
              </w:rPr>
            </w:pPr>
          </w:p>
        </w:tc>
      </w:tr>
      <w:tr w14:paraId="3737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45E04D20">
            <w:pPr>
              <w:rPr>
                <w:rFonts w:ascii="仿宋" w:hAnsi="仿宋" w:eastAsia="仿宋" w:cs="Times New Roman"/>
                <w:sz w:val="32"/>
                <w:szCs w:val="28"/>
              </w:rPr>
            </w:pPr>
            <w:r>
              <w:rPr>
                <w:rFonts w:hint="eastAsia" w:ascii="仿宋" w:hAnsi="仿宋" w:eastAsia="仿宋" w:cs="Times New Roman"/>
                <w:sz w:val="32"/>
                <w:szCs w:val="28"/>
              </w:rPr>
              <w:t>3</w:t>
            </w:r>
          </w:p>
        </w:tc>
        <w:tc>
          <w:tcPr>
            <w:tcW w:w="1200" w:type="dxa"/>
          </w:tcPr>
          <w:p w14:paraId="62F3FA5B">
            <w:pPr>
              <w:rPr>
                <w:rFonts w:ascii="仿宋" w:hAnsi="仿宋" w:eastAsia="仿宋" w:cs="Times New Roman"/>
                <w:sz w:val="32"/>
                <w:szCs w:val="28"/>
              </w:rPr>
            </w:pPr>
          </w:p>
        </w:tc>
        <w:tc>
          <w:tcPr>
            <w:tcW w:w="1770" w:type="dxa"/>
          </w:tcPr>
          <w:p w14:paraId="107316B8">
            <w:pPr>
              <w:rPr>
                <w:rFonts w:ascii="仿宋" w:hAnsi="仿宋" w:eastAsia="仿宋" w:cs="Times New Roman"/>
                <w:sz w:val="32"/>
                <w:szCs w:val="28"/>
              </w:rPr>
            </w:pPr>
          </w:p>
        </w:tc>
        <w:tc>
          <w:tcPr>
            <w:tcW w:w="1130" w:type="dxa"/>
          </w:tcPr>
          <w:p w14:paraId="167809FF">
            <w:pPr>
              <w:rPr>
                <w:rFonts w:ascii="仿宋" w:hAnsi="仿宋" w:eastAsia="仿宋" w:cs="Times New Roman"/>
                <w:sz w:val="32"/>
                <w:szCs w:val="28"/>
              </w:rPr>
            </w:pPr>
          </w:p>
        </w:tc>
        <w:tc>
          <w:tcPr>
            <w:tcW w:w="1701" w:type="dxa"/>
          </w:tcPr>
          <w:p w14:paraId="651A0B96">
            <w:pPr>
              <w:rPr>
                <w:rFonts w:ascii="仿宋" w:hAnsi="仿宋" w:eastAsia="仿宋" w:cs="Times New Roman"/>
                <w:sz w:val="32"/>
                <w:szCs w:val="28"/>
              </w:rPr>
            </w:pPr>
          </w:p>
        </w:tc>
        <w:tc>
          <w:tcPr>
            <w:tcW w:w="1610" w:type="dxa"/>
          </w:tcPr>
          <w:p w14:paraId="3BD5E819">
            <w:pPr>
              <w:rPr>
                <w:rFonts w:ascii="仿宋" w:hAnsi="仿宋" w:eastAsia="仿宋" w:cs="Times New Roman"/>
                <w:sz w:val="32"/>
                <w:szCs w:val="28"/>
              </w:rPr>
            </w:pPr>
          </w:p>
        </w:tc>
      </w:tr>
      <w:tr w14:paraId="6BF3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5600D83F">
            <w:pPr>
              <w:rPr>
                <w:rFonts w:ascii="仿宋" w:hAnsi="仿宋" w:eastAsia="仿宋" w:cs="Times New Roman"/>
                <w:sz w:val="32"/>
                <w:szCs w:val="28"/>
              </w:rPr>
            </w:pPr>
            <w:r>
              <w:rPr>
                <w:rFonts w:hint="eastAsia" w:ascii="仿宋" w:hAnsi="仿宋" w:eastAsia="仿宋" w:cs="Times New Roman"/>
                <w:sz w:val="32"/>
                <w:szCs w:val="28"/>
              </w:rPr>
              <w:t>4</w:t>
            </w:r>
          </w:p>
        </w:tc>
        <w:tc>
          <w:tcPr>
            <w:tcW w:w="1200" w:type="dxa"/>
          </w:tcPr>
          <w:p w14:paraId="0ACA8DD5">
            <w:pPr>
              <w:rPr>
                <w:rFonts w:ascii="仿宋" w:hAnsi="仿宋" w:eastAsia="仿宋" w:cs="Times New Roman"/>
                <w:sz w:val="32"/>
                <w:szCs w:val="28"/>
              </w:rPr>
            </w:pPr>
          </w:p>
        </w:tc>
        <w:tc>
          <w:tcPr>
            <w:tcW w:w="1770" w:type="dxa"/>
          </w:tcPr>
          <w:p w14:paraId="564193BD">
            <w:pPr>
              <w:rPr>
                <w:rFonts w:ascii="仿宋" w:hAnsi="仿宋" w:eastAsia="仿宋" w:cs="Times New Roman"/>
                <w:sz w:val="32"/>
                <w:szCs w:val="28"/>
              </w:rPr>
            </w:pPr>
          </w:p>
        </w:tc>
        <w:tc>
          <w:tcPr>
            <w:tcW w:w="1130" w:type="dxa"/>
          </w:tcPr>
          <w:p w14:paraId="70FC7580">
            <w:pPr>
              <w:rPr>
                <w:rFonts w:ascii="仿宋" w:hAnsi="仿宋" w:eastAsia="仿宋" w:cs="Times New Roman"/>
                <w:sz w:val="32"/>
                <w:szCs w:val="28"/>
              </w:rPr>
            </w:pPr>
          </w:p>
        </w:tc>
        <w:tc>
          <w:tcPr>
            <w:tcW w:w="1701" w:type="dxa"/>
          </w:tcPr>
          <w:p w14:paraId="0E9C9B58">
            <w:pPr>
              <w:rPr>
                <w:rFonts w:ascii="仿宋" w:hAnsi="仿宋" w:eastAsia="仿宋" w:cs="Times New Roman"/>
                <w:sz w:val="32"/>
                <w:szCs w:val="28"/>
              </w:rPr>
            </w:pPr>
          </w:p>
        </w:tc>
        <w:tc>
          <w:tcPr>
            <w:tcW w:w="1610" w:type="dxa"/>
          </w:tcPr>
          <w:p w14:paraId="64F981C1">
            <w:pPr>
              <w:rPr>
                <w:rFonts w:ascii="仿宋" w:hAnsi="仿宋" w:eastAsia="仿宋" w:cs="Times New Roman"/>
                <w:sz w:val="32"/>
                <w:szCs w:val="28"/>
              </w:rPr>
            </w:pPr>
          </w:p>
        </w:tc>
      </w:tr>
      <w:tr w14:paraId="2D0E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679B308E">
            <w:pPr>
              <w:rPr>
                <w:rFonts w:ascii="仿宋" w:hAnsi="仿宋" w:eastAsia="仿宋" w:cs="Times New Roman"/>
                <w:sz w:val="32"/>
                <w:szCs w:val="28"/>
              </w:rPr>
            </w:pPr>
            <w:r>
              <w:rPr>
                <w:rFonts w:hint="eastAsia" w:ascii="仿宋" w:hAnsi="仿宋" w:eastAsia="仿宋" w:cs="Times New Roman"/>
                <w:sz w:val="32"/>
                <w:szCs w:val="28"/>
              </w:rPr>
              <w:t>5</w:t>
            </w:r>
          </w:p>
        </w:tc>
        <w:tc>
          <w:tcPr>
            <w:tcW w:w="1200" w:type="dxa"/>
          </w:tcPr>
          <w:p w14:paraId="78B7FE5C">
            <w:pPr>
              <w:rPr>
                <w:rFonts w:ascii="仿宋" w:hAnsi="仿宋" w:eastAsia="仿宋" w:cs="Times New Roman"/>
                <w:sz w:val="32"/>
                <w:szCs w:val="28"/>
              </w:rPr>
            </w:pPr>
          </w:p>
        </w:tc>
        <w:tc>
          <w:tcPr>
            <w:tcW w:w="1770" w:type="dxa"/>
          </w:tcPr>
          <w:p w14:paraId="1A53C533">
            <w:pPr>
              <w:rPr>
                <w:rFonts w:ascii="仿宋" w:hAnsi="仿宋" w:eastAsia="仿宋" w:cs="Times New Roman"/>
                <w:sz w:val="32"/>
                <w:szCs w:val="28"/>
              </w:rPr>
            </w:pPr>
          </w:p>
        </w:tc>
        <w:tc>
          <w:tcPr>
            <w:tcW w:w="1130" w:type="dxa"/>
          </w:tcPr>
          <w:p w14:paraId="60816E6D">
            <w:pPr>
              <w:rPr>
                <w:rFonts w:ascii="仿宋" w:hAnsi="仿宋" w:eastAsia="仿宋" w:cs="Times New Roman"/>
                <w:sz w:val="32"/>
                <w:szCs w:val="28"/>
              </w:rPr>
            </w:pPr>
          </w:p>
        </w:tc>
        <w:tc>
          <w:tcPr>
            <w:tcW w:w="1701" w:type="dxa"/>
          </w:tcPr>
          <w:p w14:paraId="3D20A369">
            <w:pPr>
              <w:rPr>
                <w:rFonts w:ascii="仿宋" w:hAnsi="仿宋" w:eastAsia="仿宋" w:cs="Times New Roman"/>
                <w:sz w:val="32"/>
                <w:szCs w:val="28"/>
              </w:rPr>
            </w:pPr>
          </w:p>
        </w:tc>
        <w:tc>
          <w:tcPr>
            <w:tcW w:w="1610" w:type="dxa"/>
          </w:tcPr>
          <w:p w14:paraId="2C5FE356">
            <w:pPr>
              <w:rPr>
                <w:rFonts w:ascii="仿宋" w:hAnsi="仿宋" w:eastAsia="仿宋" w:cs="Times New Roman"/>
                <w:sz w:val="32"/>
                <w:szCs w:val="28"/>
              </w:rPr>
            </w:pPr>
          </w:p>
        </w:tc>
      </w:tr>
      <w:tr w14:paraId="6000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5CAD405D">
            <w:pPr>
              <w:rPr>
                <w:rFonts w:ascii="仿宋" w:hAnsi="仿宋" w:eastAsia="仿宋" w:cs="Times New Roman"/>
                <w:sz w:val="32"/>
                <w:szCs w:val="28"/>
              </w:rPr>
            </w:pPr>
            <w:r>
              <w:rPr>
                <w:rFonts w:hint="eastAsia" w:ascii="仿宋" w:hAnsi="仿宋" w:eastAsia="仿宋" w:cs="Times New Roman"/>
                <w:sz w:val="32"/>
                <w:szCs w:val="28"/>
              </w:rPr>
              <w:t>6</w:t>
            </w:r>
          </w:p>
        </w:tc>
        <w:tc>
          <w:tcPr>
            <w:tcW w:w="1200" w:type="dxa"/>
          </w:tcPr>
          <w:p w14:paraId="20717927">
            <w:pPr>
              <w:rPr>
                <w:rFonts w:ascii="仿宋" w:hAnsi="仿宋" w:eastAsia="仿宋" w:cs="Times New Roman"/>
                <w:sz w:val="32"/>
                <w:szCs w:val="28"/>
              </w:rPr>
            </w:pPr>
          </w:p>
        </w:tc>
        <w:tc>
          <w:tcPr>
            <w:tcW w:w="1770" w:type="dxa"/>
          </w:tcPr>
          <w:p w14:paraId="6B0C3019">
            <w:pPr>
              <w:rPr>
                <w:rFonts w:ascii="仿宋" w:hAnsi="仿宋" w:eastAsia="仿宋" w:cs="Times New Roman"/>
                <w:sz w:val="32"/>
                <w:szCs w:val="28"/>
              </w:rPr>
            </w:pPr>
          </w:p>
        </w:tc>
        <w:tc>
          <w:tcPr>
            <w:tcW w:w="1130" w:type="dxa"/>
          </w:tcPr>
          <w:p w14:paraId="08198D49">
            <w:pPr>
              <w:rPr>
                <w:rFonts w:ascii="仿宋" w:hAnsi="仿宋" w:eastAsia="仿宋" w:cs="Times New Roman"/>
                <w:sz w:val="32"/>
                <w:szCs w:val="28"/>
              </w:rPr>
            </w:pPr>
          </w:p>
        </w:tc>
        <w:tc>
          <w:tcPr>
            <w:tcW w:w="1701" w:type="dxa"/>
          </w:tcPr>
          <w:p w14:paraId="524A9CE6">
            <w:pPr>
              <w:rPr>
                <w:rFonts w:ascii="仿宋" w:hAnsi="仿宋" w:eastAsia="仿宋" w:cs="Times New Roman"/>
                <w:sz w:val="32"/>
                <w:szCs w:val="28"/>
              </w:rPr>
            </w:pPr>
          </w:p>
        </w:tc>
        <w:tc>
          <w:tcPr>
            <w:tcW w:w="1610" w:type="dxa"/>
          </w:tcPr>
          <w:p w14:paraId="3A36A6D6">
            <w:pPr>
              <w:rPr>
                <w:rFonts w:ascii="仿宋" w:hAnsi="仿宋" w:eastAsia="仿宋" w:cs="Times New Roman"/>
                <w:sz w:val="32"/>
                <w:szCs w:val="28"/>
              </w:rPr>
            </w:pPr>
          </w:p>
        </w:tc>
      </w:tr>
      <w:tr w14:paraId="28D7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7E404448">
            <w:pPr>
              <w:rPr>
                <w:rFonts w:ascii="仿宋" w:hAnsi="仿宋" w:eastAsia="仿宋" w:cs="Times New Roman"/>
                <w:sz w:val="32"/>
                <w:szCs w:val="28"/>
              </w:rPr>
            </w:pPr>
            <w:r>
              <w:rPr>
                <w:rFonts w:hint="eastAsia" w:ascii="仿宋" w:hAnsi="仿宋" w:eastAsia="仿宋" w:cs="Times New Roman"/>
                <w:sz w:val="32"/>
                <w:szCs w:val="28"/>
              </w:rPr>
              <w:t>7</w:t>
            </w:r>
          </w:p>
        </w:tc>
        <w:tc>
          <w:tcPr>
            <w:tcW w:w="1200" w:type="dxa"/>
          </w:tcPr>
          <w:p w14:paraId="35D0B58E">
            <w:pPr>
              <w:rPr>
                <w:rFonts w:ascii="仿宋" w:hAnsi="仿宋" w:eastAsia="仿宋" w:cs="Times New Roman"/>
                <w:sz w:val="32"/>
                <w:szCs w:val="28"/>
              </w:rPr>
            </w:pPr>
          </w:p>
        </w:tc>
        <w:tc>
          <w:tcPr>
            <w:tcW w:w="1770" w:type="dxa"/>
          </w:tcPr>
          <w:p w14:paraId="40D97B68">
            <w:pPr>
              <w:rPr>
                <w:rFonts w:ascii="仿宋" w:hAnsi="仿宋" w:eastAsia="仿宋" w:cs="Times New Roman"/>
                <w:sz w:val="32"/>
                <w:szCs w:val="28"/>
              </w:rPr>
            </w:pPr>
          </w:p>
        </w:tc>
        <w:tc>
          <w:tcPr>
            <w:tcW w:w="1130" w:type="dxa"/>
          </w:tcPr>
          <w:p w14:paraId="45DEC11C">
            <w:pPr>
              <w:rPr>
                <w:rFonts w:ascii="仿宋" w:hAnsi="仿宋" w:eastAsia="仿宋" w:cs="Times New Roman"/>
                <w:sz w:val="32"/>
                <w:szCs w:val="28"/>
              </w:rPr>
            </w:pPr>
          </w:p>
        </w:tc>
        <w:tc>
          <w:tcPr>
            <w:tcW w:w="1701" w:type="dxa"/>
          </w:tcPr>
          <w:p w14:paraId="6D618DAD">
            <w:pPr>
              <w:rPr>
                <w:rFonts w:ascii="仿宋" w:hAnsi="仿宋" w:eastAsia="仿宋" w:cs="Times New Roman"/>
                <w:sz w:val="32"/>
                <w:szCs w:val="28"/>
              </w:rPr>
            </w:pPr>
          </w:p>
        </w:tc>
        <w:tc>
          <w:tcPr>
            <w:tcW w:w="1610" w:type="dxa"/>
          </w:tcPr>
          <w:p w14:paraId="4F291D94">
            <w:pPr>
              <w:rPr>
                <w:rFonts w:ascii="仿宋" w:hAnsi="仿宋" w:eastAsia="仿宋" w:cs="Times New Roman"/>
                <w:sz w:val="32"/>
                <w:szCs w:val="28"/>
              </w:rPr>
            </w:pPr>
          </w:p>
        </w:tc>
      </w:tr>
      <w:tr w14:paraId="2BF5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3A32ACD6">
            <w:pPr>
              <w:rPr>
                <w:rFonts w:hint="eastAsia" w:ascii="仿宋" w:hAnsi="仿宋" w:eastAsia="仿宋" w:cs="Times New Roman"/>
                <w:sz w:val="32"/>
                <w:szCs w:val="28"/>
                <w:lang w:val="en-US" w:eastAsia="zh-CN"/>
              </w:rPr>
            </w:pPr>
            <w:r>
              <w:rPr>
                <w:rFonts w:hint="eastAsia" w:ascii="仿宋" w:hAnsi="仿宋" w:eastAsia="仿宋" w:cs="Times New Roman"/>
                <w:sz w:val="32"/>
                <w:szCs w:val="28"/>
                <w:lang w:val="en-US" w:eastAsia="zh-CN"/>
              </w:rPr>
              <w:t>8</w:t>
            </w:r>
          </w:p>
        </w:tc>
        <w:tc>
          <w:tcPr>
            <w:tcW w:w="1200" w:type="dxa"/>
          </w:tcPr>
          <w:p w14:paraId="1BF19CA7">
            <w:pPr>
              <w:rPr>
                <w:rFonts w:ascii="仿宋" w:hAnsi="仿宋" w:eastAsia="仿宋" w:cs="Times New Roman"/>
                <w:sz w:val="32"/>
                <w:szCs w:val="28"/>
              </w:rPr>
            </w:pPr>
          </w:p>
        </w:tc>
        <w:tc>
          <w:tcPr>
            <w:tcW w:w="1770" w:type="dxa"/>
          </w:tcPr>
          <w:p w14:paraId="18C04963">
            <w:pPr>
              <w:rPr>
                <w:rFonts w:ascii="仿宋" w:hAnsi="仿宋" w:eastAsia="仿宋" w:cs="Times New Roman"/>
                <w:sz w:val="32"/>
                <w:szCs w:val="28"/>
              </w:rPr>
            </w:pPr>
          </w:p>
        </w:tc>
        <w:tc>
          <w:tcPr>
            <w:tcW w:w="1130" w:type="dxa"/>
          </w:tcPr>
          <w:p w14:paraId="0EF44D7B">
            <w:pPr>
              <w:rPr>
                <w:rFonts w:ascii="仿宋" w:hAnsi="仿宋" w:eastAsia="仿宋" w:cs="Times New Roman"/>
                <w:sz w:val="32"/>
                <w:szCs w:val="28"/>
              </w:rPr>
            </w:pPr>
          </w:p>
        </w:tc>
        <w:tc>
          <w:tcPr>
            <w:tcW w:w="1701" w:type="dxa"/>
          </w:tcPr>
          <w:p w14:paraId="3850F216">
            <w:pPr>
              <w:rPr>
                <w:rFonts w:ascii="仿宋" w:hAnsi="仿宋" w:eastAsia="仿宋" w:cs="Times New Roman"/>
                <w:sz w:val="32"/>
                <w:szCs w:val="28"/>
              </w:rPr>
            </w:pPr>
          </w:p>
        </w:tc>
        <w:tc>
          <w:tcPr>
            <w:tcW w:w="1610" w:type="dxa"/>
          </w:tcPr>
          <w:p w14:paraId="0D9A6B3D">
            <w:pPr>
              <w:rPr>
                <w:rFonts w:ascii="仿宋" w:hAnsi="仿宋" w:eastAsia="仿宋" w:cs="Times New Roman"/>
                <w:sz w:val="32"/>
                <w:szCs w:val="28"/>
              </w:rPr>
            </w:pPr>
          </w:p>
        </w:tc>
      </w:tr>
      <w:tr w14:paraId="695D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56499B5A">
            <w:pPr>
              <w:rPr>
                <w:rFonts w:hint="eastAsia" w:ascii="仿宋" w:hAnsi="仿宋" w:eastAsia="仿宋" w:cs="Times New Roman"/>
                <w:sz w:val="32"/>
                <w:szCs w:val="28"/>
                <w:lang w:val="en-US" w:eastAsia="zh-CN"/>
              </w:rPr>
            </w:pPr>
            <w:r>
              <w:rPr>
                <w:rFonts w:hint="eastAsia" w:ascii="仿宋" w:hAnsi="仿宋" w:eastAsia="仿宋" w:cs="Times New Roman"/>
                <w:sz w:val="32"/>
                <w:szCs w:val="28"/>
                <w:lang w:val="en-US" w:eastAsia="zh-CN"/>
              </w:rPr>
              <w:t>9</w:t>
            </w:r>
          </w:p>
        </w:tc>
        <w:tc>
          <w:tcPr>
            <w:tcW w:w="1200" w:type="dxa"/>
          </w:tcPr>
          <w:p w14:paraId="2BFD110D">
            <w:pPr>
              <w:rPr>
                <w:rFonts w:ascii="仿宋" w:hAnsi="仿宋" w:eastAsia="仿宋" w:cs="Times New Roman"/>
                <w:sz w:val="32"/>
                <w:szCs w:val="28"/>
              </w:rPr>
            </w:pPr>
          </w:p>
        </w:tc>
        <w:tc>
          <w:tcPr>
            <w:tcW w:w="1770" w:type="dxa"/>
          </w:tcPr>
          <w:p w14:paraId="33B61D41">
            <w:pPr>
              <w:rPr>
                <w:rFonts w:ascii="仿宋" w:hAnsi="仿宋" w:eastAsia="仿宋" w:cs="Times New Roman"/>
                <w:sz w:val="32"/>
                <w:szCs w:val="28"/>
              </w:rPr>
            </w:pPr>
          </w:p>
        </w:tc>
        <w:tc>
          <w:tcPr>
            <w:tcW w:w="1130" w:type="dxa"/>
          </w:tcPr>
          <w:p w14:paraId="72FB6AB0">
            <w:pPr>
              <w:rPr>
                <w:rFonts w:ascii="仿宋" w:hAnsi="仿宋" w:eastAsia="仿宋" w:cs="Times New Roman"/>
                <w:sz w:val="32"/>
                <w:szCs w:val="28"/>
              </w:rPr>
            </w:pPr>
          </w:p>
        </w:tc>
        <w:tc>
          <w:tcPr>
            <w:tcW w:w="1701" w:type="dxa"/>
          </w:tcPr>
          <w:p w14:paraId="3ED3212A">
            <w:pPr>
              <w:rPr>
                <w:rFonts w:ascii="仿宋" w:hAnsi="仿宋" w:eastAsia="仿宋" w:cs="Times New Roman"/>
                <w:sz w:val="32"/>
                <w:szCs w:val="28"/>
              </w:rPr>
            </w:pPr>
          </w:p>
        </w:tc>
        <w:tc>
          <w:tcPr>
            <w:tcW w:w="1610" w:type="dxa"/>
          </w:tcPr>
          <w:p w14:paraId="1FB9B43B">
            <w:pPr>
              <w:rPr>
                <w:rFonts w:ascii="仿宋" w:hAnsi="仿宋" w:eastAsia="仿宋" w:cs="Times New Roman"/>
                <w:sz w:val="32"/>
                <w:szCs w:val="28"/>
              </w:rPr>
            </w:pPr>
          </w:p>
        </w:tc>
      </w:tr>
      <w:tr w14:paraId="2EB0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14:paraId="49B3FF09">
            <w:pPr>
              <w:rPr>
                <w:rFonts w:hint="default" w:ascii="仿宋" w:hAnsi="仿宋" w:eastAsia="仿宋" w:cs="Times New Roman"/>
                <w:sz w:val="32"/>
                <w:szCs w:val="28"/>
                <w:lang w:val="en-US" w:eastAsia="zh-CN"/>
              </w:rPr>
            </w:pPr>
            <w:r>
              <w:rPr>
                <w:rFonts w:hint="eastAsia" w:ascii="仿宋" w:hAnsi="仿宋" w:eastAsia="仿宋" w:cs="Times New Roman"/>
                <w:sz w:val="32"/>
                <w:szCs w:val="28"/>
                <w:lang w:val="en-US" w:eastAsia="zh-CN"/>
              </w:rPr>
              <w:t>10</w:t>
            </w:r>
          </w:p>
        </w:tc>
        <w:tc>
          <w:tcPr>
            <w:tcW w:w="1200" w:type="dxa"/>
          </w:tcPr>
          <w:p w14:paraId="450F3C80">
            <w:pPr>
              <w:rPr>
                <w:rFonts w:ascii="仿宋" w:hAnsi="仿宋" w:eastAsia="仿宋" w:cs="Times New Roman"/>
                <w:sz w:val="32"/>
                <w:szCs w:val="28"/>
              </w:rPr>
            </w:pPr>
          </w:p>
        </w:tc>
        <w:tc>
          <w:tcPr>
            <w:tcW w:w="1770" w:type="dxa"/>
          </w:tcPr>
          <w:p w14:paraId="79776E1F">
            <w:pPr>
              <w:rPr>
                <w:rFonts w:ascii="仿宋" w:hAnsi="仿宋" w:eastAsia="仿宋" w:cs="Times New Roman"/>
                <w:sz w:val="32"/>
                <w:szCs w:val="28"/>
              </w:rPr>
            </w:pPr>
          </w:p>
        </w:tc>
        <w:tc>
          <w:tcPr>
            <w:tcW w:w="1130" w:type="dxa"/>
          </w:tcPr>
          <w:p w14:paraId="60C7990B">
            <w:pPr>
              <w:rPr>
                <w:rFonts w:ascii="仿宋" w:hAnsi="仿宋" w:eastAsia="仿宋" w:cs="Times New Roman"/>
                <w:sz w:val="32"/>
                <w:szCs w:val="28"/>
              </w:rPr>
            </w:pPr>
          </w:p>
        </w:tc>
        <w:tc>
          <w:tcPr>
            <w:tcW w:w="1701" w:type="dxa"/>
          </w:tcPr>
          <w:p w14:paraId="4B53AE6B">
            <w:pPr>
              <w:rPr>
                <w:rFonts w:ascii="仿宋" w:hAnsi="仿宋" w:eastAsia="仿宋" w:cs="Times New Roman"/>
                <w:sz w:val="32"/>
                <w:szCs w:val="28"/>
              </w:rPr>
            </w:pPr>
          </w:p>
        </w:tc>
        <w:tc>
          <w:tcPr>
            <w:tcW w:w="1610" w:type="dxa"/>
          </w:tcPr>
          <w:p w14:paraId="3EEC7793">
            <w:pPr>
              <w:rPr>
                <w:rFonts w:ascii="仿宋" w:hAnsi="仿宋" w:eastAsia="仿宋" w:cs="Times New Roman"/>
                <w:sz w:val="32"/>
                <w:szCs w:val="28"/>
              </w:rPr>
            </w:pPr>
          </w:p>
        </w:tc>
      </w:tr>
    </w:tbl>
    <w:p w14:paraId="6BC66374">
      <w:pPr>
        <w:rPr>
          <w:rFonts w:ascii="仿宋" w:hAnsi="仿宋" w:eastAsia="仿宋" w:cs="Times New Roman"/>
          <w:b/>
          <w:sz w:val="32"/>
          <w:szCs w:val="28"/>
        </w:rPr>
      </w:pP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40C42">
    <w:pPr>
      <w:pStyle w:val="5"/>
      <w:jc w:val="left"/>
    </w:pPr>
    <w:r>
      <w:rPr>
        <w:rFonts w:hint="eastAsia" w:ascii="仿宋" w:hAnsi="仿宋" w:eastAsia="仿宋" w:cs="Times New Roman"/>
        <w:b/>
        <w:sz w:val="28"/>
        <w:szCs w:val="28"/>
        <w:lang w:eastAsia="zh-CN"/>
      </w:rPr>
      <w:drawing>
        <wp:inline distT="0" distB="0" distL="114300" distR="114300">
          <wp:extent cx="222885" cy="215900"/>
          <wp:effectExtent l="0" t="0" r="5715" b="3175"/>
          <wp:docPr id="1" name="图片 1" descr="星河璀璨kv定稿16x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星河璀璨kv定稿16x9-04"/>
                  <pic:cNvPicPr>
                    <a:picLocks noChangeAspect="1"/>
                  </pic:cNvPicPr>
                </pic:nvPicPr>
                <pic:blipFill>
                  <a:blip r:embed="rId1"/>
                  <a:stretch>
                    <a:fillRect/>
                  </a:stretch>
                </pic:blipFill>
                <pic:spPr>
                  <a:xfrm>
                    <a:off x="0" y="0"/>
                    <a:ext cx="222885" cy="215900"/>
                  </a:xfrm>
                  <a:prstGeom prst="rect">
                    <a:avLst/>
                  </a:prstGeom>
                </pic:spPr>
              </pic:pic>
            </a:graphicData>
          </a:graphic>
        </wp:inline>
      </w:drawing>
    </w:r>
    <w:r>
      <w:rPr>
        <w:rFonts w:hint="eastAsia" w:ascii="仿宋" w:hAnsi="仿宋" w:eastAsia="仿宋" w:cs="Times New Roman"/>
        <w:b/>
        <w:sz w:val="28"/>
        <w:szCs w:val="28"/>
        <w:lang w:val="en-US" w:eastAsia="zh-CN"/>
      </w:rPr>
      <w:t>2025数据智能“星河（Galaxy）”案例征集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D2324F"/>
    <w:multiLevelType w:val="singleLevel"/>
    <w:tmpl w:val="B1D2324F"/>
    <w:lvl w:ilvl="0" w:tentative="0">
      <w:start w:val="1"/>
      <w:numFmt w:val="decimal"/>
      <w:lvlText w:val="%1."/>
      <w:lvlJc w:val="left"/>
      <w:pPr>
        <w:tabs>
          <w:tab w:val="left" w:pos="312"/>
        </w:tabs>
      </w:pPr>
    </w:lvl>
  </w:abstractNum>
  <w:abstractNum w:abstractNumId="1">
    <w:nsid w:val="C15DDD0D"/>
    <w:multiLevelType w:val="singleLevel"/>
    <w:tmpl w:val="C15DDD0D"/>
    <w:lvl w:ilvl="0" w:tentative="0">
      <w:start w:val="1"/>
      <w:numFmt w:val="bullet"/>
      <w:lvlText w:val=""/>
      <w:lvlJc w:val="left"/>
      <w:pPr>
        <w:ind w:left="420" w:hanging="420"/>
      </w:pPr>
      <w:rPr>
        <w:rFonts w:hint="default" w:ascii="Wingdings" w:hAnsi="Wingdings"/>
      </w:rPr>
    </w:lvl>
  </w:abstractNum>
  <w:abstractNum w:abstractNumId="2">
    <w:nsid w:val="D91DC6B7"/>
    <w:multiLevelType w:val="singleLevel"/>
    <w:tmpl w:val="D91DC6B7"/>
    <w:lvl w:ilvl="0" w:tentative="0">
      <w:start w:val="1"/>
      <w:numFmt w:val="decimal"/>
      <w:lvlText w:val="%1."/>
      <w:lvlJc w:val="left"/>
      <w:pPr>
        <w:tabs>
          <w:tab w:val="left" w:pos="312"/>
        </w:tabs>
      </w:pPr>
    </w:lvl>
  </w:abstractNum>
  <w:abstractNum w:abstractNumId="3">
    <w:nsid w:val="4F095C70"/>
    <w:multiLevelType w:val="singleLevel"/>
    <w:tmpl w:val="4F095C70"/>
    <w:lvl w:ilvl="0" w:tentative="0">
      <w:start w:val="1"/>
      <w:numFmt w:val="decimal"/>
      <w:lvlText w:val="%1."/>
      <w:lvlJc w:val="left"/>
      <w:pPr>
        <w:tabs>
          <w:tab w:val="left" w:pos="312"/>
        </w:tabs>
      </w:pPr>
    </w:lvl>
  </w:abstractNum>
  <w:abstractNum w:abstractNumId="4">
    <w:nsid w:val="53B0D4AD"/>
    <w:multiLevelType w:val="singleLevel"/>
    <w:tmpl w:val="53B0D4AD"/>
    <w:lvl w:ilvl="0" w:tentative="0">
      <w:start w:val="1"/>
      <w:numFmt w:val="decimal"/>
      <w:suff w:val="nothing"/>
      <w:lvlText w:val="%1、"/>
      <w:lvlJc w:val="left"/>
    </w:lvl>
  </w:abstractNum>
  <w:abstractNum w:abstractNumId="5">
    <w:nsid w:val="5FBE9447"/>
    <w:multiLevelType w:val="singleLevel"/>
    <w:tmpl w:val="5FBE9447"/>
    <w:lvl w:ilvl="0" w:tentative="0">
      <w:start w:val="1"/>
      <w:numFmt w:val="decimal"/>
      <w:lvlText w:val="%1."/>
      <w:lvlJc w:val="left"/>
      <w:pPr>
        <w:tabs>
          <w:tab w:val="left" w:pos="312"/>
        </w:tabs>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4Y2I2MzFmMzFhN2RlMGQwYjk1NjUxM2YwMTg3NmUifQ=="/>
  </w:docVars>
  <w:rsids>
    <w:rsidRoot w:val="001D4FE7"/>
    <w:rsid w:val="000000E3"/>
    <w:rsid w:val="00000898"/>
    <w:rsid w:val="00007588"/>
    <w:rsid w:val="000103C1"/>
    <w:rsid w:val="0002433E"/>
    <w:rsid w:val="00037710"/>
    <w:rsid w:val="000426D2"/>
    <w:rsid w:val="0004542B"/>
    <w:rsid w:val="00053579"/>
    <w:rsid w:val="00055B4E"/>
    <w:rsid w:val="0006781A"/>
    <w:rsid w:val="00077CB5"/>
    <w:rsid w:val="00081B2A"/>
    <w:rsid w:val="000952D0"/>
    <w:rsid w:val="00096B45"/>
    <w:rsid w:val="000971FB"/>
    <w:rsid w:val="000A3813"/>
    <w:rsid w:val="000B027C"/>
    <w:rsid w:val="000B041A"/>
    <w:rsid w:val="000B06C6"/>
    <w:rsid w:val="000B16E2"/>
    <w:rsid w:val="000B5C1D"/>
    <w:rsid w:val="000C2636"/>
    <w:rsid w:val="000C720D"/>
    <w:rsid w:val="000D4A79"/>
    <w:rsid w:val="000F56A3"/>
    <w:rsid w:val="00100E45"/>
    <w:rsid w:val="00104DF2"/>
    <w:rsid w:val="00104F0A"/>
    <w:rsid w:val="001126F1"/>
    <w:rsid w:val="00117F99"/>
    <w:rsid w:val="001203A7"/>
    <w:rsid w:val="00120B52"/>
    <w:rsid w:val="00120EAD"/>
    <w:rsid w:val="00131CBA"/>
    <w:rsid w:val="00136984"/>
    <w:rsid w:val="001419F2"/>
    <w:rsid w:val="00145E0F"/>
    <w:rsid w:val="00150822"/>
    <w:rsid w:val="0015540D"/>
    <w:rsid w:val="001608F3"/>
    <w:rsid w:val="0016648D"/>
    <w:rsid w:val="00167C0A"/>
    <w:rsid w:val="00174AA1"/>
    <w:rsid w:val="001754CF"/>
    <w:rsid w:val="00187637"/>
    <w:rsid w:val="00195503"/>
    <w:rsid w:val="00196473"/>
    <w:rsid w:val="00197608"/>
    <w:rsid w:val="001A0548"/>
    <w:rsid w:val="001B4368"/>
    <w:rsid w:val="001B50C6"/>
    <w:rsid w:val="001C3360"/>
    <w:rsid w:val="001C62DE"/>
    <w:rsid w:val="001D323C"/>
    <w:rsid w:val="001D4FE7"/>
    <w:rsid w:val="001D7A9E"/>
    <w:rsid w:val="001E0B9A"/>
    <w:rsid w:val="001E7AA4"/>
    <w:rsid w:val="001F1DD3"/>
    <w:rsid w:val="001F420C"/>
    <w:rsid w:val="001F4959"/>
    <w:rsid w:val="00202537"/>
    <w:rsid w:val="00210A99"/>
    <w:rsid w:val="002137F6"/>
    <w:rsid w:val="00214AED"/>
    <w:rsid w:val="002165B0"/>
    <w:rsid w:val="00231D22"/>
    <w:rsid w:val="0023551A"/>
    <w:rsid w:val="0023697E"/>
    <w:rsid w:val="00240531"/>
    <w:rsid w:val="002506AF"/>
    <w:rsid w:val="00250ED3"/>
    <w:rsid w:val="00252D9B"/>
    <w:rsid w:val="00254A1D"/>
    <w:rsid w:val="002678AC"/>
    <w:rsid w:val="00267D17"/>
    <w:rsid w:val="00273B8B"/>
    <w:rsid w:val="00274095"/>
    <w:rsid w:val="0028333C"/>
    <w:rsid w:val="002845C5"/>
    <w:rsid w:val="00287249"/>
    <w:rsid w:val="002A1AED"/>
    <w:rsid w:val="002A2472"/>
    <w:rsid w:val="002A2969"/>
    <w:rsid w:val="002A6F29"/>
    <w:rsid w:val="002B3111"/>
    <w:rsid w:val="002C425B"/>
    <w:rsid w:val="002C7C2D"/>
    <w:rsid w:val="002D0613"/>
    <w:rsid w:val="002D2B03"/>
    <w:rsid w:val="002D47C5"/>
    <w:rsid w:val="002E5DFC"/>
    <w:rsid w:val="002E7E49"/>
    <w:rsid w:val="002F2168"/>
    <w:rsid w:val="00300234"/>
    <w:rsid w:val="0030236F"/>
    <w:rsid w:val="00303DBD"/>
    <w:rsid w:val="00303E72"/>
    <w:rsid w:val="00304118"/>
    <w:rsid w:val="00305257"/>
    <w:rsid w:val="00320E46"/>
    <w:rsid w:val="00321491"/>
    <w:rsid w:val="003222FD"/>
    <w:rsid w:val="00324970"/>
    <w:rsid w:val="003277E8"/>
    <w:rsid w:val="00330821"/>
    <w:rsid w:val="00333529"/>
    <w:rsid w:val="0033384A"/>
    <w:rsid w:val="0034019F"/>
    <w:rsid w:val="003452EE"/>
    <w:rsid w:val="00353381"/>
    <w:rsid w:val="003628CC"/>
    <w:rsid w:val="00371C14"/>
    <w:rsid w:val="00390223"/>
    <w:rsid w:val="0039035C"/>
    <w:rsid w:val="00393377"/>
    <w:rsid w:val="003A380E"/>
    <w:rsid w:val="003D2368"/>
    <w:rsid w:val="003E094C"/>
    <w:rsid w:val="003E0CD1"/>
    <w:rsid w:val="003E3E38"/>
    <w:rsid w:val="003F1101"/>
    <w:rsid w:val="004004B0"/>
    <w:rsid w:val="00401128"/>
    <w:rsid w:val="00414E6A"/>
    <w:rsid w:val="00425740"/>
    <w:rsid w:val="004316C9"/>
    <w:rsid w:val="00431AFC"/>
    <w:rsid w:val="0043221B"/>
    <w:rsid w:val="00435C69"/>
    <w:rsid w:val="00440256"/>
    <w:rsid w:val="004474A6"/>
    <w:rsid w:val="00447BA7"/>
    <w:rsid w:val="00454096"/>
    <w:rsid w:val="0045422A"/>
    <w:rsid w:val="004646B6"/>
    <w:rsid w:val="00476ED2"/>
    <w:rsid w:val="00496D86"/>
    <w:rsid w:val="00497E1F"/>
    <w:rsid w:val="004A3AF9"/>
    <w:rsid w:val="004A4B8C"/>
    <w:rsid w:val="004A6823"/>
    <w:rsid w:val="004B5D08"/>
    <w:rsid w:val="004C0155"/>
    <w:rsid w:val="004C4AB0"/>
    <w:rsid w:val="004D12B9"/>
    <w:rsid w:val="004D52D8"/>
    <w:rsid w:val="004F119C"/>
    <w:rsid w:val="004F6037"/>
    <w:rsid w:val="004F6933"/>
    <w:rsid w:val="00517C85"/>
    <w:rsid w:val="00525D34"/>
    <w:rsid w:val="00531B00"/>
    <w:rsid w:val="00532501"/>
    <w:rsid w:val="00535BC2"/>
    <w:rsid w:val="005361C0"/>
    <w:rsid w:val="00537AB2"/>
    <w:rsid w:val="0054117D"/>
    <w:rsid w:val="0054399E"/>
    <w:rsid w:val="00546AF0"/>
    <w:rsid w:val="005620DF"/>
    <w:rsid w:val="00567CCE"/>
    <w:rsid w:val="0057306F"/>
    <w:rsid w:val="005803D3"/>
    <w:rsid w:val="005A5D87"/>
    <w:rsid w:val="005A65EF"/>
    <w:rsid w:val="005B4D66"/>
    <w:rsid w:val="005B79C0"/>
    <w:rsid w:val="005C4F96"/>
    <w:rsid w:val="005C5241"/>
    <w:rsid w:val="005D55F1"/>
    <w:rsid w:val="005D5D42"/>
    <w:rsid w:val="005E1E96"/>
    <w:rsid w:val="005E55C2"/>
    <w:rsid w:val="005F2742"/>
    <w:rsid w:val="00603A3D"/>
    <w:rsid w:val="00612E0E"/>
    <w:rsid w:val="00616DBA"/>
    <w:rsid w:val="006210BF"/>
    <w:rsid w:val="00626D05"/>
    <w:rsid w:val="006408FA"/>
    <w:rsid w:val="006412CC"/>
    <w:rsid w:val="006556BC"/>
    <w:rsid w:val="0065628F"/>
    <w:rsid w:val="00656700"/>
    <w:rsid w:val="0066557C"/>
    <w:rsid w:val="006752AD"/>
    <w:rsid w:val="00676372"/>
    <w:rsid w:val="00677A90"/>
    <w:rsid w:val="0068000A"/>
    <w:rsid w:val="00684062"/>
    <w:rsid w:val="00694AF0"/>
    <w:rsid w:val="00695898"/>
    <w:rsid w:val="006A23A8"/>
    <w:rsid w:val="006A2EB9"/>
    <w:rsid w:val="006B5AD0"/>
    <w:rsid w:val="006C08E0"/>
    <w:rsid w:val="006D15DE"/>
    <w:rsid w:val="006D2658"/>
    <w:rsid w:val="006D35E2"/>
    <w:rsid w:val="006D3710"/>
    <w:rsid w:val="006D37F3"/>
    <w:rsid w:val="006D62A5"/>
    <w:rsid w:val="006F4BDD"/>
    <w:rsid w:val="00701548"/>
    <w:rsid w:val="00702F40"/>
    <w:rsid w:val="0070605F"/>
    <w:rsid w:val="00706653"/>
    <w:rsid w:val="007122B1"/>
    <w:rsid w:val="00727BA9"/>
    <w:rsid w:val="00732380"/>
    <w:rsid w:val="00733E6E"/>
    <w:rsid w:val="0074483B"/>
    <w:rsid w:val="00746B1A"/>
    <w:rsid w:val="00751E56"/>
    <w:rsid w:val="00775309"/>
    <w:rsid w:val="00787C6D"/>
    <w:rsid w:val="007A10CD"/>
    <w:rsid w:val="007A228E"/>
    <w:rsid w:val="007A4081"/>
    <w:rsid w:val="007A4842"/>
    <w:rsid w:val="007A7EBB"/>
    <w:rsid w:val="007B29BB"/>
    <w:rsid w:val="007B3714"/>
    <w:rsid w:val="007C1014"/>
    <w:rsid w:val="007C201F"/>
    <w:rsid w:val="007F7D35"/>
    <w:rsid w:val="00804755"/>
    <w:rsid w:val="00804C58"/>
    <w:rsid w:val="00820A33"/>
    <w:rsid w:val="008314B7"/>
    <w:rsid w:val="00837024"/>
    <w:rsid w:val="0084501A"/>
    <w:rsid w:val="00854C2E"/>
    <w:rsid w:val="00864A0C"/>
    <w:rsid w:val="00873CDC"/>
    <w:rsid w:val="00876D80"/>
    <w:rsid w:val="0089663C"/>
    <w:rsid w:val="008A038B"/>
    <w:rsid w:val="008B10AF"/>
    <w:rsid w:val="008B2EE2"/>
    <w:rsid w:val="008C7D9B"/>
    <w:rsid w:val="008D4AB1"/>
    <w:rsid w:val="008E0A46"/>
    <w:rsid w:val="008E3930"/>
    <w:rsid w:val="008E47DB"/>
    <w:rsid w:val="008F17B5"/>
    <w:rsid w:val="009053FA"/>
    <w:rsid w:val="00911478"/>
    <w:rsid w:val="00913B57"/>
    <w:rsid w:val="00917C60"/>
    <w:rsid w:val="00920304"/>
    <w:rsid w:val="0092403A"/>
    <w:rsid w:val="009371D2"/>
    <w:rsid w:val="00937D1E"/>
    <w:rsid w:val="009414E6"/>
    <w:rsid w:val="009441E8"/>
    <w:rsid w:val="00954100"/>
    <w:rsid w:val="009544A6"/>
    <w:rsid w:val="00966943"/>
    <w:rsid w:val="00966A47"/>
    <w:rsid w:val="00967E01"/>
    <w:rsid w:val="0097275A"/>
    <w:rsid w:val="009801D8"/>
    <w:rsid w:val="00984E8F"/>
    <w:rsid w:val="009A3FAC"/>
    <w:rsid w:val="009B07E0"/>
    <w:rsid w:val="009B1EA5"/>
    <w:rsid w:val="009B72E9"/>
    <w:rsid w:val="009C17CC"/>
    <w:rsid w:val="009D0FFC"/>
    <w:rsid w:val="009D4012"/>
    <w:rsid w:val="009E3FC3"/>
    <w:rsid w:val="009E4FC9"/>
    <w:rsid w:val="009F064F"/>
    <w:rsid w:val="009F13BF"/>
    <w:rsid w:val="009F18EE"/>
    <w:rsid w:val="009F2DB6"/>
    <w:rsid w:val="009F5691"/>
    <w:rsid w:val="009F6BA9"/>
    <w:rsid w:val="00A016AC"/>
    <w:rsid w:val="00A37271"/>
    <w:rsid w:val="00A37CB6"/>
    <w:rsid w:val="00A40428"/>
    <w:rsid w:val="00A40E4B"/>
    <w:rsid w:val="00A5031D"/>
    <w:rsid w:val="00A61D50"/>
    <w:rsid w:val="00A82CE3"/>
    <w:rsid w:val="00A93C88"/>
    <w:rsid w:val="00A94F95"/>
    <w:rsid w:val="00AA18FF"/>
    <w:rsid w:val="00AB2C86"/>
    <w:rsid w:val="00AB348D"/>
    <w:rsid w:val="00AC0464"/>
    <w:rsid w:val="00AD3473"/>
    <w:rsid w:val="00AD6019"/>
    <w:rsid w:val="00AE175D"/>
    <w:rsid w:val="00AE441E"/>
    <w:rsid w:val="00AE5F7E"/>
    <w:rsid w:val="00AE6B59"/>
    <w:rsid w:val="00AF0374"/>
    <w:rsid w:val="00AF60EE"/>
    <w:rsid w:val="00B03B8E"/>
    <w:rsid w:val="00B14FC5"/>
    <w:rsid w:val="00B20FD6"/>
    <w:rsid w:val="00B2111E"/>
    <w:rsid w:val="00B22618"/>
    <w:rsid w:val="00B230AD"/>
    <w:rsid w:val="00B259B3"/>
    <w:rsid w:val="00B36A86"/>
    <w:rsid w:val="00B46004"/>
    <w:rsid w:val="00B46ADD"/>
    <w:rsid w:val="00B47167"/>
    <w:rsid w:val="00B55F66"/>
    <w:rsid w:val="00B65967"/>
    <w:rsid w:val="00B70405"/>
    <w:rsid w:val="00B751DD"/>
    <w:rsid w:val="00B75984"/>
    <w:rsid w:val="00B76F5A"/>
    <w:rsid w:val="00B831AC"/>
    <w:rsid w:val="00B8336F"/>
    <w:rsid w:val="00B9101B"/>
    <w:rsid w:val="00BA30FB"/>
    <w:rsid w:val="00BB220A"/>
    <w:rsid w:val="00BC1F3B"/>
    <w:rsid w:val="00BC5833"/>
    <w:rsid w:val="00BC5CC2"/>
    <w:rsid w:val="00BD1C3F"/>
    <w:rsid w:val="00BE0095"/>
    <w:rsid w:val="00BE40B8"/>
    <w:rsid w:val="00BE41FF"/>
    <w:rsid w:val="00BE73C9"/>
    <w:rsid w:val="00BF164C"/>
    <w:rsid w:val="00C02727"/>
    <w:rsid w:val="00C03572"/>
    <w:rsid w:val="00C13956"/>
    <w:rsid w:val="00C14D42"/>
    <w:rsid w:val="00C40BDE"/>
    <w:rsid w:val="00C52DA5"/>
    <w:rsid w:val="00C547CE"/>
    <w:rsid w:val="00C56202"/>
    <w:rsid w:val="00C6122A"/>
    <w:rsid w:val="00C71422"/>
    <w:rsid w:val="00C72E27"/>
    <w:rsid w:val="00C768E3"/>
    <w:rsid w:val="00C800EB"/>
    <w:rsid w:val="00C840B4"/>
    <w:rsid w:val="00C916D4"/>
    <w:rsid w:val="00C949FA"/>
    <w:rsid w:val="00CA6286"/>
    <w:rsid w:val="00CB7F58"/>
    <w:rsid w:val="00CF27C4"/>
    <w:rsid w:val="00CF591A"/>
    <w:rsid w:val="00D11BFC"/>
    <w:rsid w:val="00D129BA"/>
    <w:rsid w:val="00D401CB"/>
    <w:rsid w:val="00D41362"/>
    <w:rsid w:val="00D54A8C"/>
    <w:rsid w:val="00D62AB1"/>
    <w:rsid w:val="00D65EE6"/>
    <w:rsid w:val="00D70439"/>
    <w:rsid w:val="00D75E30"/>
    <w:rsid w:val="00D80324"/>
    <w:rsid w:val="00D87134"/>
    <w:rsid w:val="00D93B1D"/>
    <w:rsid w:val="00DA0FF7"/>
    <w:rsid w:val="00DA46A2"/>
    <w:rsid w:val="00DA78B4"/>
    <w:rsid w:val="00DC0CDA"/>
    <w:rsid w:val="00DC5230"/>
    <w:rsid w:val="00DC7F09"/>
    <w:rsid w:val="00DD30BA"/>
    <w:rsid w:val="00DD43F4"/>
    <w:rsid w:val="00DD4FCD"/>
    <w:rsid w:val="00DE1AF7"/>
    <w:rsid w:val="00DF02C1"/>
    <w:rsid w:val="00E10D14"/>
    <w:rsid w:val="00E1356D"/>
    <w:rsid w:val="00E17F40"/>
    <w:rsid w:val="00E24452"/>
    <w:rsid w:val="00E31015"/>
    <w:rsid w:val="00E3358C"/>
    <w:rsid w:val="00E3797C"/>
    <w:rsid w:val="00E533DB"/>
    <w:rsid w:val="00E57473"/>
    <w:rsid w:val="00E6050F"/>
    <w:rsid w:val="00E61A35"/>
    <w:rsid w:val="00E6282B"/>
    <w:rsid w:val="00E809D3"/>
    <w:rsid w:val="00E87228"/>
    <w:rsid w:val="00EA0FCF"/>
    <w:rsid w:val="00EA5EB9"/>
    <w:rsid w:val="00EB6188"/>
    <w:rsid w:val="00EC384D"/>
    <w:rsid w:val="00EC393A"/>
    <w:rsid w:val="00EC5547"/>
    <w:rsid w:val="00EC5AB8"/>
    <w:rsid w:val="00EC6896"/>
    <w:rsid w:val="00ED0860"/>
    <w:rsid w:val="00ED6D99"/>
    <w:rsid w:val="00EE2099"/>
    <w:rsid w:val="00EF1427"/>
    <w:rsid w:val="00EF42AC"/>
    <w:rsid w:val="00EF609A"/>
    <w:rsid w:val="00F02FF6"/>
    <w:rsid w:val="00F13DD4"/>
    <w:rsid w:val="00F264EE"/>
    <w:rsid w:val="00F33EA8"/>
    <w:rsid w:val="00F3482D"/>
    <w:rsid w:val="00F4398C"/>
    <w:rsid w:val="00F51F55"/>
    <w:rsid w:val="00F53194"/>
    <w:rsid w:val="00F54CF1"/>
    <w:rsid w:val="00F55824"/>
    <w:rsid w:val="00F55E43"/>
    <w:rsid w:val="00F63414"/>
    <w:rsid w:val="00F72D9A"/>
    <w:rsid w:val="00F82A16"/>
    <w:rsid w:val="00F9545B"/>
    <w:rsid w:val="00FA05F7"/>
    <w:rsid w:val="00FA15DE"/>
    <w:rsid w:val="00FA5621"/>
    <w:rsid w:val="00FB4C8A"/>
    <w:rsid w:val="00FB62B4"/>
    <w:rsid w:val="00FC3CA1"/>
    <w:rsid w:val="00FC48B9"/>
    <w:rsid w:val="00FD511D"/>
    <w:rsid w:val="00FD54E4"/>
    <w:rsid w:val="00FE40B9"/>
    <w:rsid w:val="00FE66A9"/>
    <w:rsid w:val="00FF6989"/>
    <w:rsid w:val="00FF73D6"/>
    <w:rsid w:val="01E44FDB"/>
    <w:rsid w:val="02217FDE"/>
    <w:rsid w:val="02FF212A"/>
    <w:rsid w:val="036C5988"/>
    <w:rsid w:val="03727473"/>
    <w:rsid w:val="0402799B"/>
    <w:rsid w:val="048E56D2"/>
    <w:rsid w:val="05370C66"/>
    <w:rsid w:val="05880374"/>
    <w:rsid w:val="05E543F3"/>
    <w:rsid w:val="075449B1"/>
    <w:rsid w:val="07E644AE"/>
    <w:rsid w:val="08FB5DFE"/>
    <w:rsid w:val="0A4505E1"/>
    <w:rsid w:val="0ADF48B9"/>
    <w:rsid w:val="0B1224D1"/>
    <w:rsid w:val="0B6D3320"/>
    <w:rsid w:val="0BC639A4"/>
    <w:rsid w:val="0C3250D1"/>
    <w:rsid w:val="0CBB102F"/>
    <w:rsid w:val="0DA935AF"/>
    <w:rsid w:val="0DDA54E4"/>
    <w:rsid w:val="104A6951"/>
    <w:rsid w:val="106F43CC"/>
    <w:rsid w:val="10914580"/>
    <w:rsid w:val="10F1501F"/>
    <w:rsid w:val="116752E1"/>
    <w:rsid w:val="12CD386A"/>
    <w:rsid w:val="12E82681"/>
    <w:rsid w:val="131B2827"/>
    <w:rsid w:val="132F3F4B"/>
    <w:rsid w:val="13D03611"/>
    <w:rsid w:val="13E7095B"/>
    <w:rsid w:val="16F52F46"/>
    <w:rsid w:val="17FB6783"/>
    <w:rsid w:val="18585984"/>
    <w:rsid w:val="189310B2"/>
    <w:rsid w:val="18982467"/>
    <w:rsid w:val="18B52DD6"/>
    <w:rsid w:val="18F46848"/>
    <w:rsid w:val="19F11224"/>
    <w:rsid w:val="1A037B71"/>
    <w:rsid w:val="1AD80FFE"/>
    <w:rsid w:val="1B7B0307"/>
    <w:rsid w:val="1DB61906"/>
    <w:rsid w:val="1E94348E"/>
    <w:rsid w:val="1EF06916"/>
    <w:rsid w:val="20B47E17"/>
    <w:rsid w:val="21316425"/>
    <w:rsid w:val="21533ED2"/>
    <w:rsid w:val="221A6347"/>
    <w:rsid w:val="22864116"/>
    <w:rsid w:val="230A01C2"/>
    <w:rsid w:val="235B5B28"/>
    <w:rsid w:val="240736BA"/>
    <w:rsid w:val="24B9237A"/>
    <w:rsid w:val="252512E3"/>
    <w:rsid w:val="25D3575D"/>
    <w:rsid w:val="26226D53"/>
    <w:rsid w:val="271B299E"/>
    <w:rsid w:val="27280C17"/>
    <w:rsid w:val="278E3170"/>
    <w:rsid w:val="28DA0B2D"/>
    <w:rsid w:val="29231FDE"/>
    <w:rsid w:val="2AF33533"/>
    <w:rsid w:val="2B487ADA"/>
    <w:rsid w:val="2BB1567F"/>
    <w:rsid w:val="2BB37649"/>
    <w:rsid w:val="2BBC0DD6"/>
    <w:rsid w:val="2BDC26F0"/>
    <w:rsid w:val="2BDE3F9A"/>
    <w:rsid w:val="2BEC2B5B"/>
    <w:rsid w:val="2C155C0E"/>
    <w:rsid w:val="2C2D6BBA"/>
    <w:rsid w:val="2D4744ED"/>
    <w:rsid w:val="2F397E65"/>
    <w:rsid w:val="2F9A3B73"/>
    <w:rsid w:val="311E1C0C"/>
    <w:rsid w:val="32A2786C"/>
    <w:rsid w:val="33240E2C"/>
    <w:rsid w:val="33B51A84"/>
    <w:rsid w:val="33BE531D"/>
    <w:rsid w:val="341316B2"/>
    <w:rsid w:val="34B306BA"/>
    <w:rsid w:val="356B4AF0"/>
    <w:rsid w:val="35E6686D"/>
    <w:rsid w:val="3660217B"/>
    <w:rsid w:val="368E6778"/>
    <w:rsid w:val="38C369F1"/>
    <w:rsid w:val="3A40479E"/>
    <w:rsid w:val="3AAD5BAB"/>
    <w:rsid w:val="3B985F13"/>
    <w:rsid w:val="3BAF39E8"/>
    <w:rsid w:val="3D042AB2"/>
    <w:rsid w:val="3D4747F2"/>
    <w:rsid w:val="3D521043"/>
    <w:rsid w:val="3D6A38DF"/>
    <w:rsid w:val="3E4B3711"/>
    <w:rsid w:val="3EDE40E4"/>
    <w:rsid w:val="3EE75BFC"/>
    <w:rsid w:val="3FB2797E"/>
    <w:rsid w:val="3FBF0029"/>
    <w:rsid w:val="41466412"/>
    <w:rsid w:val="429D02B3"/>
    <w:rsid w:val="42C6486D"/>
    <w:rsid w:val="45405ACD"/>
    <w:rsid w:val="45A90BC9"/>
    <w:rsid w:val="470F45A9"/>
    <w:rsid w:val="47B42327"/>
    <w:rsid w:val="47F97336"/>
    <w:rsid w:val="4A100B71"/>
    <w:rsid w:val="4B8D6AEA"/>
    <w:rsid w:val="4BA17066"/>
    <w:rsid w:val="4DC009F5"/>
    <w:rsid w:val="4DEA624E"/>
    <w:rsid w:val="4E627764"/>
    <w:rsid w:val="50411BF9"/>
    <w:rsid w:val="510C4F82"/>
    <w:rsid w:val="528154FB"/>
    <w:rsid w:val="52F263F9"/>
    <w:rsid w:val="53B07813"/>
    <w:rsid w:val="541D5E69"/>
    <w:rsid w:val="55172147"/>
    <w:rsid w:val="55EE10FA"/>
    <w:rsid w:val="567D08A4"/>
    <w:rsid w:val="56E04EE6"/>
    <w:rsid w:val="579256F3"/>
    <w:rsid w:val="597213EE"/>
    <w:rsid w:val="59E732E0"/>
    <w:rsid w:val="5CE62B2B"/>
    <w:rsid w:val="5D9E5F8F"/>
    <w:rsid w:val="5E563CE0"/>
    <w:rsid w:val="5FE61094"/>
    <w:rsid w:val="61907509"/>
    <w:rsid w:val="627E7362"/>
    <w:rsid w:val="634C7460"/>
    <w:rsid w:val="638C5AAE"/>
    <w:rsid w:val="64DB4988"/>
    <w:rsid w:val="65C41932"/>
    <w:rsid w:val="66A418C4"/>
    <w:rsid w:val="67922750"/>
    <w:rsid w:val="688D3D04"/>
    <w:rsid w:val="691E364C"/>
    <w:rsid w:val="69821E2D"/>
    <w:rsid w:val="69D81A4D"/>
    <w:rsid w:val="6A544194"/>
    <w:rsid w:val="6AF208ED"/>
    <w:rsid w:val="6B02289C"/>
    <w:rsid w:val="6B4A69B6"/>
    <w:rsid w:val="6BEB4305"/>
    <w:rsid w:val="6CD4438A"/>
    <w:rsid w:val="6E361438"/>
    <w:rsid w:val="6E455F22"/>
    <w:rsid w:val="6EE07F92"/>
    <w:rsid w:val="6F1E1004"/>
    <w:rsid w:val="6F8A083F"/>
    <w:rsid w:val="6FEE4EE7"/>
    <w:rsid w:val="6FFA10FC"/>
    <w:rsid w:val="711D41EA"/>
    <w:rsid w:val="71AE444A"/>
    <w:rsid w:val="72E23A07"/>
    <w:rsid w:val="737A3B75"/>
    <w:rsid w:val="73D87540"/>
    <w:rsid w:val="74604B19"/>
    <w:rsid w:val="747A74A6"/>
    <w:rsid w:val="74833309"/>
    <w:rsid w:val="75185503"/>
    <w:rsid w:val="752B4F67"/>
    <w:rsid w:val="75826D11"/>
    <w:rsid w:val="764C5A9F"/>
    <w:rsid w:val="772B58B2"/>
    <w:rsid w:val="78DE55CD"/>
    <w:rsid w:val="79053EE1"/>
    <w:rsid w:val="79183C14"/>
    <w:rsid w:val="79222CE5"/>
    <w:rsid w:val="79B13FEC"/>
    <w:rsid w:val="7A3507F6"/>
    <w:rsid w:val="7C321491"/>
    <w:rsid w:val="7CAC559F"/>
    <w:rsid w:val="7CB974BC"/>
    <w:rsid w:val="7D6546BF"/>
    <w:rsid w:val="7DE6495E"/>
    <w:rsid w:val="7DEF74BD"/>
    <w:rsid w:val="7F4D0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semiHidden/>
    <w:unhideWhenUsed/>
    <w:qFormat/>
    <w:uiPriority w:val="99"/>
    <w:rPr>
      <w:b/>
      <w:bCs/>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styleId="11">
    <w:name w:val="annotation reference"/>
    <w:basedOn w:val="9"/>
    <w:semiHidden/>
    <w:unhideWhenUsed/>
    <w:qFormat/>
    <w:uiPriority w:val="99"/>
    <w:rPr>
      <w:sz w:val="21"/>
      <w:szCs w:val="21"/>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框文本 字符"/>
    <w:basedOn w:val="9"/>
    <w:link w:val="3"/>
    <w:semiHidden/>
    <w:qFormat/>
    <w:uiPriority w:val="99"/>
    <w:rPr>
      <w:sz w:val="18"/>
      <w:szCs w:val="18"/>
    </w:rPr>
  </w:style>
  <w:style w:type="character" w:customStyle="1" w:styleId="16">
    <w:name w:val="批注文字 字符"/>
    <w:basedOn w:val="9"/>
    <w:link w:val="2"/>
    <w:semiHidden/>
    <w:qFormat/>
    <w:uiPriority w:val="99"/>
  </w:style>
  <w:style w:type="character" w:customStyle="1" w:styleId="17">
    <w:name w:val="批注主题 字符"/>
    <w:basedOn w:val="16"/>
    <w:link w:val="6"/>
    <w:semiHidden/>
    <w:qFormat/>
    <w:uiPriority w:val="99"/>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E0540-9F73-FA49-BC30-0F7E0F58B204}">
  <ds:schemaRefs/>
</ds:datastoreItem>
</file>

<file path=docProps/app.xml><?xml version="1.0" encoding="utf-8"?>
<Properties xmlns="http://schemas.openxmlformats.org/officeDocument/2006/extended-properties" xmlns:vt="http://schemas.openxmlformats.org/officeDocument/2006/docPropsVTypes">
  <Template>Normal</Template>
  <Company>CAICT</Company>
  <Pages>9</Pages>
  <Words>3112</Words>
  <Characters>3276</Characters>
  <Lines>21</Lines>
  <Paragraphs>6</Paragraphs>
  <TotalTime>0</TotalTime>
  <ScaleCrop>false</ScaleCrop>
  <LinksUpToDate>false</LinksUpToDate>
  <CharactersWithSpaces>3441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2021-09-01T03:54:00Z</dcterms:created>
  <dc:creator>CAICT</dc:creator>
  <cp:lastModifiedBy>Lee-博雅</cp:lastModifiedBy>
  <cp:lastPrinted>2017-02-20T05:16:00Z</cp:lastPrinted>
  <dcterms:modified xsi:type="dcterms:W3CDTF">2025-06-16T10:02:49Z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94A26DCF42FC4C9F8468D8BB0F293F3B</vt:lpwstr>
  </property>
  <property fmtid="{D5CDD505-2E9C-101B-9397-08002B2CF9AE}" pid="4" name="KSOTemplateDocerSaveRecord">
    <vt:lpwstr>eyJoZGlkIjoiMzEwNTM5NzYwMDRjMzkwZTVkZjY2ODkwMGIxNGU0OTUiLCJ1c2VySWQiOiIyOTk3NjYzMDAifQ==</vt:lpwstr>
  </property>
</Properties>
</file>